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48" w:rsidRPr="005F465B" w:rsidRDefault="00927648" w:rsidP="00927648">
      <w:pPr>
        <w:jc w:val="center"/>
        <w:rPr>
          <w:sz w:val="28"/>
          <w:szCs w:val="28"/>
        </w:rPr>
      </w:pPr>
    </w:p>
    <w:p w:rsidR="00927648" w:rsidRPr="005F465B" w:rsidRDefault="00927648" w:rsidP="00927648">
      <w:pPr>
        <w:rPr>
          <w:spacing w:val="-10"/>
          <w:sz w:val="28"/>
          <w:szCs w:val="28"/>
        </w:rPr>
      </w:pPr>
      <w:r w:rsidRPr="005F465B">
        <w:rPr>
          <w:spacing w:val="-10"/>
          <w:sz w:val="28"/>
          <w:szCs w:val="28"/>
        </w:rPr>
        <w:t>КОМИТЕТ ТАРИФНОГО РЕГУЛИРОВАНИЯ ВОЛГОГРАДСКОЙ ОБЛАСТИ</w:t>
      </w:r>
    </w:p>
    <w:p w:rsidR="00927648" w:rsidRPr="005F465B" w:rsidRDefault="00927648" w:rsidP="00927648">
      <w:pPr>
        <w:jc w:val="center"/>
        <w:rPr>
          <w:sz w:val="28"/>
          <w:szCs w:val="28"/>
        </w:rPr>
      </w:pPr>
      <w:r w:rsidRPr="005F465B">
        <w:rPr>
          <w:sz w:val="28"/>
          <w:szCs w:val="28"/>
        </w:rPr>
        <w:t>(КТР ВОЛГОГРАДСКОЙ ОБЛАСТИ)</w:t>
      </w:r>
    </w:p>
    <w:p w:rsidR="00927648" w:rsidRPr="005F465B" w:rsidRDefault="00927648" w:rsidP="00927648">
      <w:pPr>
        <w:jc w:val="center"/>
        <w:rPr>
          <w:sz w:val="28"/>
          <w:szCs w:val="28"/>
        </w:rPr>
      </w:pPr>
    </w:p>
    <w:p w:rsidR="00927648" w:rsidRPr="005F465B" w:rsidRDefault="00E031AC" w:rsidP="00927648">
      <w:pPr>
        <w:spacing w:line="360" w:lineRule="auto"/>
        <w:jc w:val="center"/>
        <w:rPr>
          <w:b/>
          <w:sz w:val="28"/>
          <w:szCs w:val="28"/>
        </w:rPr>
      </w:pPr>
      <w:r w:rsidRPr="00E031AC"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3pt;margin-top:19.75pt;width:35.85pt;height:13.25pt;z-index:251660288" stroked="f">
            <v:textbox style="mso-next-textbox:#_x0000_s1026" inset="0,0,0,0">
              <w:txbxContent>
                <w:p w:rsidR="00740DFD" w:rsidRPr="005F465B" w:rsidRDefault="00740DFD" w:rsidP="00927648">
                  <w:pPr>
                    <w:spacing w:line="260" w:lineRule="exact"/>
                  </w:pPr>
                  <w:r w:rsidRPr="005F465B">
                    <w:t>4</w:t>
                  </w:r>
                  <w:r>
                    <w:t>5/2</w:t>
                  </w:r>
                </w:p>
              </w:txbxContent>
            </v:textbox>
          </v:shape>
        </w:pict>
      </w:r>
      <w:r w:rsidRPr="00E031AC">
        <w:rPr>
          <w:sz w:val="28"/>
          <w:szCs w:val="28"/>
          <w:lang w:eastAsia="en-US"/>
        </w:rPr>
        <w:pict>
          <v:shape id="_x0000_s1027" type="#_x0000_t202" style="position:absolute;left:0;text-align:left;margin-left:3.35pt;margin-top:19.2pt;width:120.9pt;height:13.8pt;z-index:251661312" stroked="f">
            <v:textbox style="mso-next-textbox:#_x0000_s1027" inset=",0,,0">
              <w:txbxContent>
                <w:p w:rsidR="00740DFD" w:rsidRPr="005F465B" w:rsidRDefault="00740DFD" w:rsidP="00927648">
                  <w:r>
                    <w:t>01 декабря</w:t>
                  </w:r>
                  <w:r w:rsidRPr="005F465B">
                    <w:t xml:space="preserve"> 2025 г.</w:t>
                  </w:r>
                </w:p>
              </w:txbxContent>
            </v:textbox>
          </v:shape>
        </w:pict>
      </w:r>
      <w:r w:rsidR="00927648" w:rsidRPr="005F465B">
        <w:rPr>
          <w:b/>
          <w:sz w:val="28"/>
          <w:szCs w:val="28"/>
        </w:rPr>
        <w:t>ПРИКАЗ</w:t>
      </w:r>
    </w:p>
    <w:p w:rsidR="00927648" w:rsidRPr="005F465B" w:rsidRDefault="00927648" w:rsidP="00927648">
      <w:pPr>
        <w:tabs>
          <w:tab w:val="left" w:pos="4395"/>
        </w:tabs>
        <w:spacing w:line="360" w:lineRule="auto"/>
        <w:jc w:val="both"/>
        <w:rPr>
          <w:sz w:val="28"/>
          <w:szCs w:val="28"/>
        </w:rPr>
      </w:pPr>
      <w:r w:rsidRPr="005F465B">
        <w:t>___________________</w:t>
      </w:r>
      <w:r w:rsidRPr="005F465B">
        <w:rPr>
          <w:sz w:val="28"/>
          <w:szCs w:val="28"/>
        </w:rPr>
        <w:tab/>
      </w:r>
      <w:r w:rsidRPr="005F46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465B">
        <w:rPr>
          <w:sz w:val="28"/>
          <w:szCs w:val="28"/>
        </w:rPr>
        <w:tab/>
      </w:r>
      <w:r w:rsidRPr="005F46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465B">
        <w:t>№ _______</w:t>
      </w:r>
    </w:p>
    <w:p w:rsidR="00927648" w:rsidRPr="005F465B" w:rsidRDefault="00927648" w:rsidP="00927648">
      <w:pPr>
        <w:jc w:val="center"/>
      </w:pPr>
      <w:r w:rsidRPr="005F465B">
        <w:t>Волгоград</w:t>
      </w:r>
    </w:p>
    <w:p w:rsidR="00927648" w:rsidRDefault="00927648" w:rsidP="00927648">
      <w:pPr>
        <w:jc w:val="center"/>
        <w:rPr>
          <w:color w:val="000000" w:themeColor="text1"/>
        </w:rPr>
      </w:pPr>
    </w:p>
    <w:p w:rsidR="00927648" w:rsidRDefault="00927648" w:rsidP="00927648">
      <w:pPr>
        <w:jc w:val="center"/>
        <w:rPr>
          <w:color w:val="000000" w:themeColor="text1"/>
        </w:rPr>
      </w:pPr>
    </w:p>
    <w:p w:rsidR="00DB4710" w:rsidRPr="00927648" w:rsidRDefault="001A21C5" w:rsidP="00927648">
      <w:pPr>
        <w:pStyle w:val="a5"/>
        <w:jc w:val="center"/>
      </w:pPr>
      <w:r w:rsidRPr="00927648">
        <w:t>Об установлении стандартизированных тарифных ставок</w:t>
      </w:r>
      <w:r w:rsidR="00F22D0D" w:rsidRPr="00927648">
        <w:t xml:space="preserve"> и льготных ставок</w:t>
      </w:r>
      <w:r w:rsidRPr="00927648">
        <w:t xml:space="preserve"> </w:t>
      </w:r>
      <w:r w:rsidR="00927648">
        <w:br/>
      </w:r>
      <w:r w:rsidRPr="00927648">
        <w:t>для определения размера платы за технологическое присоединение к электрическим сетям территориальных сетевых организаций Волгоградской области на 202</w:t>
      </w:r>
      <w:r w:rsidR="00234C6F" w:rsidRPr="00927648">
        <w:t>6</w:t>
      </w:r>
      <w:r w:rsidRPr="00927648">
        <w:t xml:space="preserve"> год</w:t>
      </w:r>
    </w:p>
    <w:p w:rsidR="00DB4710" w:rsidRDefault="00DB4710" w:rsidP="00DB4710">
      <w:pPr>
        <w:pStyle w:val="a5"/>
        <w:ind w:firstLine="709"/>
        <w:jc w:val="center"/>
      </w:pPr>
    </w:p>
    <w:p w:rsidR="00DB4710" w:rsidRPr="00927648" w:rsidRDefault="001A21C5" w:rsidP="00842A64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927648">
        <w:t xml:space="preserve">В соответствии с Федеральным законом от 26 марта 2003 г. № 35-ФЗ </w:t>
      </w:r>
      <w:r w:rsidRPr="00927648">
        <w:br/>
        <w:t>"Об электроэнергетике", постановлени</w:t>
      </w:r>
      <w:r w:rsidR="00852CE4" w:rsidRPr="00927648">
        <w:t>ем</w:t>
      </w:r>
      <w:r w:rsidRPr="00927648">
        <w:t xml:space="preserve"> Правительства Российской Федерации </w:t>
      </w:r>
      <w:r w:rsidRPr="00927648">
        <w:br/>
        <w:t xml:space="preserve">от 29 декабря 2011 г. № 1178 "О ценообразовании в области регулируемых цен </w:t>
      </w:r>
      <w:r w:rsidRPr="00927648">
        <w:br/>
        <w:t>(тарифов) в электроэнергетике"</w:t>
      </w:r>
      <w:r w:rsidR="006D7F46" w:rsidRPr="00927648">
        <w:t xml:space="preserve">, </w:t>
      </w:r>
      <w:r w:rsidRPr="00927648">
        <w:t xml:space="preserve">Правилами технологического присоединения </w:t>
      </w:r>
      <w:proofErr w:type="spellStart"/>
      <w:r w:rsidRPr="00927648">
        <w:t>энергопринимающих</w:t>
      </w:r>
      <w:proofErr w:type="spellEnd"/>
      <w:r w:rsidRPr="00927648">
        <w:t xml:space="preserve"> устройств потребителей электрической энергии, объектов </w:t>
      </w:r>
      <w:r w:rsidR="006D7F46" w:rsidRPr="00927648">
        <w:br/>
      </w:r>
      <w:r w:rsidRPr="00927648">
        <w:t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</w:t>
      </w:r>
      <w:r w:rsidR="00927648">
        <w:t xml:space="preserve"> </w:t>
      </w:r>
      <w:r w:rsidR="00927648">
        <w:br/>
      </w:r>
      <w:r w:rsidRPr="00927648">
        <w:t xml:space="preserve">от 27 декабря 2004 г. № 861 (далее именуются – Правила), </w:t>
      </w:r>
      <w:r w:rsidRPr="00927648">
        <w:rPr>
          <w:rFonts w:eastAsiaTheme="minorHAnsi"/>
          <w:lang w:eastAsia="en-US"/>
        </w:rPr>
        <w:t>Методическими указаниями по определению размера платы за технологическое присоединение к электрическим сетям, утвержденными приказом ФАС России от 30 июня 2022 г. № 490/22, Методическими указаниями</w:t>
      </w:r>
      <w:r w:rsidR="00B34244" w:rsidRPr="00927648">
        <w:rPr>
          <w:rFonts w:eastAsiaTheme="minorHAnsi"/>
          <w:lang w:eastAsia="en-US"/>
        </w:rPr>
        <w:t xml:space="preserve"> </w:t>
      </w:r>
      <w:r w:rsidRPr="00927648">
        <w:rPr>
          <w:rFonts w:eastAsiaTheme="minorHAnsi"/>
          <w:lang w:eastAsia="en-US"/>
        </w:rPr>
        <w:t xml:space="preserve">по определению выпадающих доходов, связанных </w:t>
      </w:r>
      <w:r w:rsidR="00927648">
        <w:rPr>
          <w:rFonts w:eastAsiaTheme="minorHAnsi"/>
          <w:lang w:eastAsia="en-US"/>
        </w:rPr>
        <w:br/>
      </w:r>
      <w:r w:rsidRPr="00927648">
        <w:rPr>
          <w:rFonts w:eastAsiaTheme="minorHAnsi"/>
          <w:lang w:eastAsia="en-US"/>
        </w:rPr>
        <w:t>с осуществлением технологического присоединения к электрическим сетям, утвержденными п</w:t>
      </w:r>
      <w:r w:rsidRPr="00927648">
        <w:t>риказом ФСТ России</w:t>
      </w:r>
      <w:r w:rsidRPr="00927648">
        <w:rPr>
          <w:rFonts w:eastAsiaTheme="minorHAnsi"/>
          <w:lang w:eastAsia="en-US"/>
        </w:rPr>
        <w:t xml:space="preserve"> от</w:t>
      </w:r>
      <w:r w:rsidR="00927648">
        <w:rPr>
          <w:rFonts w:eastAsiaTheme="minorHAnsi"/>
          <w:lang w:eastAsia="en-US"/>
        </w:rPr>
        <w:t xml:space="preserve"> </w:t>
      </w:r>
      <w:r w:rsidRPr="00927648">
        <w:rPr>
          <w:rFonts w:eastAsiaTheme="minorHAnsi"/>
          <w:lang w:eastAsia="en-US"/>
        </w:rPr>
        <w:t>11</w:t>
      </w:r>
      <w:r w:rsidR="00927648">
        <w:rPr>
          <w:rFonts w:eastAsiaTheme="minorHAnsi"/>
          <w:lang w:eastAsia="en-US"/>
        </w:rPr>
        <w:t xml:space="preserve"> </w:t>
      </w:r>
      <w:r w:rsidRPr="00927648">
        <w:rPr>
          <w:rFonts w:eastAsiaTheme="minorHAnsi"/>
          <w:lang w:eastAsia="en-US"/>
        </w:rPr>
        <w:t>сентября 2014 г. № 215-э/1</w:t>
      </w:r>
      <w:r w:rsidRPr="00927648">
        <w:t xml:space="preserve">, Положением </w:t>
      </w:r>
      <w:r w:rsidR="006D7F46" w:rsidRPr="00927648">
        <w:br/>
      </w:r>
      <w:r w:rsidRPr="00927648">
        <w:t>о комитете тарифного регулирования Волгоградской области, утвержденным постановлением Правительства Волгоградской области</w:t>
      </w:r>
      <w:r w:rsidR="00496C74" w:rsidRPr="00927648">
        <w:t xml:space="preserve"> </w:t>
      </w:r>
      <w:r w:rsidRPr="00927648">
        <w:t xml:space="preserve">от 06 февраля 2014 г. № 32-п, </w:t>
      </w:r>
      <w:r w:rsidR="00C40230" w:rsidRPr="00927648">
        <w:rPr>
          <w:rFonts w:eastAsia="Calibri"/>
          <w:spacing w:val="44"/>
          <w:lang w:eastAsia="en-US"/>
        </w:rPr>
        <w:t>приказываю:</w:t>
      </w:r>
    </w:p>
    <w:p w:rsidR="00842A64" w:rsidRPr="00927648" w:rsidRDefault="001A21C5" w:rsidP="00842A64">
      <w:pPr>
        <w:autoSpaceDE w:val="0"/>
        <w:autoSpaceDN w:val="0"/>
        <w:adjustRightInd w:val="0"/>
        <w:ind w:firstLine="708"/>
        <w:jc w:val="both"/>
      </w:pPr>
      <w:r w:rsidRPr="00927648">
        <w:t>1. </w:t>
      </w:r>
      <w:r w:rsidR="00DB4710" w:rsidRPr="00927648">
        <w:t>Установить стандартизированные тарифные ставки для определения размера платы за технологическое присоединение к электрическим сетям территориальных сетевых организаций Волгоградской области для постоянной и временной схемы электроснабжения согласно приложению</w:t>
      </w:r>
      <w:r w:rsidR="00927648">
        <w:t xml:space="preserve"> </w:t>
      </w:r>
      <w:r w:rsidR="00DB4710" w:rsidRPr="00927648">
        <w:t>1.</w:t>
      </w:r>
    </w:p>
    <w:p w:rsidR="00842A64" w:rsidRPr="00927648" w:rsidRDefault="001A21C5" w:rsidP="00842A64">
      <w:pPr>
        <w:autoSpaceDE w:val="0"/>
        <w:autoSpaceDN w:val="0"/>
        <w:adjustRightInd w:val="0"/>
        <w:ind w:firstLine="708"/>
        <w:jc w:val="both"/>
      </w:pPr>
      <w:r w:rsidRPr="00927648">
        <w:t>2. </w:t>
      </w:r>
      <w:r w:rsidR="00DB4710" w:rsidRPr="00927648">
        <w:t xml:space="preserve">Утвердить формулы платы за технологическое присоединение </w:t>
      </w:r>
      <w:r w:rsidR="00927648">
        <w:br/>
      </w:r>
      <w:r w:rsidR="00DB4710" w:rsidRPr="00927648">
        <w:t>к электрическим сетям территориальных сетевых организаций Волгоградской области посредством применения стандартизированных тарифных ставок согласно приложению 2.</w:t>
      </w:r>
    </w:p>
    <w:p w:rsidR="00692E6F" w:rsidRPr="00927648" w:rsidRDefault="001A21C5" w:rsidP="00736C98">
      <w:pPr>
        <w:autoSpaceDE w:val="0"/>
        <w:autoSpaceDN w:val="0"/>
        <w:adjustRightInd w:val="0"/>
        <w:ind w:firstLine="708"/>
        <w:jc w:val="both"/>
        <w:rPr>
          <w:rFonts w:eastAsiaTheme="minorHAnsi"/>
          <w:spacing w:val="-2"/>
          <w:lang w:eastAsia="en-US"/>
        </w:rPr>
      </w:pPr>
      <w:r w:rsidRPr="00927648">
        <w:rPr>
          <w:spacing w:val="-2"/>
        </w:rPr>
        <w:t>3. </w:t>
      </w:r>
      <w:r w:rsidRPr="00927648">
        <w:rPr>
          <w:rFonts w:eastAsiaTheme="minorHAnsi"/>
          <w:spacing w:val="-2"/>
          <w:lang w:eastAsia="en-US"/>
        </w:rPr>
        <w:t>Установить льготную ставку за 1 кВт запрашиваемой максимальной мощности в отношении всей совокупности мероприятий по технологическому присоединению</w:t>
      </w:r>
      <w:r w:rsidR="00927648" w:rsidRPr="00927648">
        <w:rPr>
          <w:rFonts w:eastAsiaTheme="minorHAnsi"/>
          <w:spacing w:val="-2"/>
          <w:lang w:eastAsia="en-US"/>
        </w:rPr>
        <w:t xml:space="preserve"> </w:t>
      </w:r>
      <w:r w:rsidR="00927648">
        <w:rPr>
          <w:rFonts w:eastAsiaTheme="minorHAnsi"/>
          <w:spacing w:val="-2"/>
          <w:lang w:eastAsia="en-US"/>
        </w:rPr>
        <w:br/>
      </w:r>
      <w:r w:rsidR="00736C98" w:rsidRPr="00927648">
        <w:rPr>
          <w:rFonts w:eastAsiaTheme="minorHAnsi"/>
          <w:spacing w:val="-2"/>
          <w:lang w:eastAsia="en-US"/>
        </w:rPr>
        <w:t>с 01 января 202</w:t>
      </w:r>
      <w:r w:rsidR="00234C6F" w:rsidRPr="00927648">
        <w:rPr>
          <w:rFonts w:eastAsiaTheme="minorHAnsi"/>
          <w:spacing w:val="-2"/>
          <w:lang w:eastAsia="en-US"/>
        </w:rPr>
        <w:t>6</w:t>
      </w:r>
      <w:r w:rsidR="00736C98" w:rsidRPr="00927648">
        <w:rPr>
          <w:rFonts w:eastAsiaTheme="minorHAnsi"/>
          <w:spacing w:val="-2"/>
          <w:lang w:eastAsia="en-US"/>
        </w:rPr>
        <w:t xml:space="preserve"> г. по 31 декабря 202</w:t>
      </w:r>
      <w:r w:rsidR="00234C6F" w:rsidRPr="00927648">
        <w:rPr>
          <w:rFonts w:eastAsiaTheme="minorHAnsi"/>
          <w:spacing w:val="-2"/>
          <w:lang w:eastAsia="en-US"/>
        </w:rPr>
        <w:t>6</w:t>
      </w:r>
      <w:r w:rsidR="00736C98" w:rsidRPr="00927648">
        <w:rPr>
          <w:rFonts w:eastAsiaTheme="minorHAnsi"/>
          <w:spacing w:val="-2"/>
          <w:lang w:eastAsia="en-US"/>
        </w:rPr>
        <w:t xml:space="preserve"> г. </w:t>
      </w:r>
      <w:r w:rsidR="00692E6F" w:rsidRPr="00927648">
        <w:rPr>
          <w:rFonts w:eastAsiaTheme="minorHAnsi"/>
          <w:spacing w:val="-2"/>
          <w:lang w:eastAsia="en-US"/>
        </w:rPr>
        <w:t>в размере</w:t>
      </w:r>
      <w:r w:rsidRPr="00927648">
        <w:rPr>
          <w:rFonts w:eastAsiaTheme="minorHAnsi"/>
          <w:spacing w:val="-2"/>
          <w:lang w:eastAsia="en-US"/>
        </w:rPr>
        <w:t xml:space="preserve"> </w:t>
      </w:r>
      <w:r w:rsidR="008160D0" w:rsidRPr="00927648">
        <w:rPr>
          <w:rFonts w:eastAsiaTheme="minorHAnsi"/>
          <w:spacing w:val="-2"/>
          <w:lang w:eastAsia="en-US"/>
        </w:rPr>
        <w:t>10 124,56</w:t>
      </w:r>
      <w:r w:rsidRPr="00927648">
        <w:rPr>
          <w:rFonts w:eastAsiaTheme="minorHAnsi"/>
          <w:spacing w:val="-2"/>
          <w:lang w:eastAsia="en-US"/>
        </w:rPr>
        <w:t xml:space="preserve"> руб. (с НДС):</w:t>
      </w:r>
    </w:p>
    <w:p w:rsidR="00DB4710" w:rsidRPr="00927648" w:rsidRDefault="001A21C5" w:rsidP="00736C98">
      <w:pPr>
        <w:pStyle w:val="a5"/>
        <w:ind w:firstLine="709"/>
        <w:jc w:val="both"/>
        <w:rPr>
          <w:rFonts w:eastAsiaTheme="minorHAnsi"/>
          <w:lang w:eastAsia="en-US"/>
        </w:rPr>
      </w:pPr>
      <w:r w:rsidRPr="00927648">
        <w:rPr>
          <w:rFonts w:eastAsiaTheme="minorHAnsi"/>
          <w:lang w:eastAsia="en-US"/>
        </w:rPr>
        <w:t>в случае технологического присоединения объектов, указанных в абзацах четвертом и пятом пункта 17 Правил и отнесенных</w:t>
      </w:r>
      <w:r w:rsidR="00C40230" w:rsidRPr="00927648">
        <w:rPr>
          <w:rFonts w:eastAsiaTheme="minorHAnsi"/>
          <w:lang w:eastAsia="en-US"/>
        </w:rPr>
        <w:t xml:space="preserve"> к третьей категории надежности</w:t>
      </w:r>
      <w:r w:rsidR="00C40230" w:rsidRPr="00927648">
        <w:rPr>
          <w:rFonts w:eastAsiaTheme="minorHAnsi"/>
          <w:lang w:eastAsia="en-US"/>
        </w:rPr>
        <w:br/>
      </w:r>
      <w:r w:rsidRPr="00927648">
        <w:rPr>
          <w:rFonts w:eastAsiaTheme="minorHAnsi"/>
          <w:lang w:eastAsia="en-US"/>
        </w:rPr>
        <w:t>(по одному источнику электроснабжения), присоединяемых к объектам электросетевого хозяйства сетевой организации на уровне напряжения 0,4 кВ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местности;</w:t>
      </w:r>
    </w:p>
    <w:p w:rsidR="00DB4710" w:rsidRPr="00927648" w:rsidRDefault="001A21C5" w:rsidP="00DB4710">
      <w:pPr>
        <w:pStyle w:val="a5"/>
        <w:ind w:firstLine="709"/>
        <w:jc w:val="both"/>
        <w:rPr>
          <w:rFonts w:eastAsiaTheme="minorHAnsi"/>
          <w:lang w:eastAsia="en-US"/>
        </w:rPr>
      </w:pPr>
      <w:r w:rsidRPr="00927648">
        <w:rPr>
          <w:rFonts w:eastAsiaTheme="minorHAnsi"/>
          <w:lang w:eastAsia="en-US"/>
        </w:rPr>
        <w:t xml:space="preserve">в случае подачи заявки юридическим лицом или индивидуальным предпринимателем в целях технологического присоединения объектов </w:t>
      </w:r>
      <w:proofErr w:type="spellStart"/>
      <w:r w:rsidRPr="00927648">
        <w:rPr>
          <w:rFonts w:eastAsiaTheme="minorHAnsi"/>
          <w:lang w:eastAsia="en-US"/>
        </w:rPr>
        <w:t>микрогенерации</w:t>
      </w:r>
      <w:proofErr w:type="spellEnd"/>
      <w:r w:rsidRPr="00927648">
        <w:rPr>
          <w:rFonts w:eastAsiaTheme="minorHAnsi"/>
          <w:lang w:eastAsia="en-US"/>
        </w:rPr>
        <w:t xml:space="preserve">, а также одновременного технологического присоединения объектов </w:t>
      </w:r>
      <w:proofErr w:type="spellStart"/>
      <w:r w:rsidRPr="00927648">
        <w:rPr>
          <w:rFonts w:eastAsiaTheme="minorHAnsi"/>
          <w:lang w:eastAsia="en-US"/>
        </w:rPr>
        <w:t>микрогенерации</w:t>
      </w:r>
      <w:proofErr w:type="spellEnd"/>
      <w:r w:rsidR="00927648">
        <w:rPr>
          <w:rFonts w:eastAsiaTheme="minorHAnsi"/>
          <w:lang w:eastAsia="en-US"/>
        </w:rPr>
        <w:t xml:space="preserve"> </w:t>
      </w:r>
      <w:r w:rsidRPr="00927648">
        <w:rPr>
          <w:rFonts w:eastAsiaTheme="minorHAnsi"/>
          <w:lang w:eastAsia="en-US"/>
        </w:rPr>
        <w:t xml:space="preserve">и </w:t>
      </w:r>
      <w:proofErr w:type="spellStart"/>
      <w:r w:rsidRPr="00927648">
        <w:rPr>
          <w:rFonts w:eastAsiaTheme="minorHAnsi"/>
          <w:lang w:eastAsia="en-US"/>
        </w:rPr>
        <w:t>энергопринимающих</w:t>
      </w:r>
      <w:proofErr w:type="spellEnd"/>
      <w:r w:rsidRPr="00927648">
        <w:rPr>
          <w:rFonts w:eastAsiaTheme="minorHAnsi"/>
          <w:lang w:eastAsia="en-US"/>
        </w:rPr>
        <w:t xml:space="preserve"> устройств максимальной мощностью не более 150 кВт (с учетом ранее присоединенных в данной точке присоединения </w:t>
      </w:r>
      <w:proofErr w:type="spellStart"/>
      <w:r w:rsidRPr="00927648">
        <w:rPr>
          <w:rFonts w:eastAsiaTheme="minorHAnsi"/>
          <w:lang w:eastAsia="en-US"/>
        </w:rPr>
        <w:lastRenderedPageBreak/>
        <w:t>энергопринимающих</w:t>
      </w:r>
      <w:proofErr w:type="spellEnd"/>
      <w:r w:rsidRPr="00927648">
        <w:rPr>
          <w:rFonts w:eastAsiaTheme="minorHAnsi"/>
          <w:lang w:eastAsia="en-US"/>
        </w:rPr>
        <w:t xml:space="preserve"> устройств), присоединяемых по третьей категории надежности </w:t>
      </w:r>
      <w:r w:rsidR="00927648">
        <w:rPr>
          <w:rFonts w:eastAsiaTheme="minorHAnsi"/>
          <w:lang w:eastAsia="en-US"/>
        </w:rPr>
        <w:br/>
      </w:r>
      <w:r w:rsidRPr="00927648">
        <w:rPr>
          <w:rFonts w:eastAsiaTheme="minorHAnsi"/>
          <w:lang w:eastAsia="en-US"/>
        </w:rPr>
        <w:t xml:space="preserve">к объектам электросетевого хозяйства сетевой организации на уровне напряжения </w:t>
      </w:r>
      <w:r w:rsidR="00927648">
        <w:rPr>
          <w:rFonts w:eastAsiaTheme="minorHAnsi"/>
          <w:lang w:eastAsia="en-US"/>
        </w:rPr>
        <w:br/>
      </w:r>
      <w:r w:rsidRPr="00927648">
        <w:rPr>
          <w:rFonts w:eastAsiaTheme="minorHAnsi"/>
          <w:lang w:eastAsia="en-US"/>
        </w:rPr>
        <w:t xml:space="preserve">0,4 кВ и ниже, при условии, что расстояние от этих </w:t>
      </w:r>
      <w:proofErr w:type="spellStart"/>
      <w:r w:rsidRPr="00927648">
        <w:rPr>
          <w:rFonts w:eastAsiaTheme="minorHAnsi"/>
          <w:lang w:eastAsia="en-US"/>
        </w:rPr>
        <w:t>энергопринимающих</w:t>
      </w:r>
      <w:proofErr w:type="spellEnd"/>
      <w:r w:rsidRPr="00927648">
        <w:rPr>
          <w:rFonts w:eastAsiaTheme="minorHAnsi"/>
          <w:lang w:eastAsia="en-US"/>
        </w:rPr>
        <w:t xml:space="preserve"> устройств </w:t>
      </w:r>
      <w:r w:rsidR="00927648">
        <w:rPr>
          <w:rFonts w:eastAsiaTheme="minorHAnsi"/>
          <w:lang w:eastAsia="en-US"/>
        </w:rPr>
        <w:br/>
      </w:r>
      <w:r w:rsidR="00C40230" w:rsidRPr="00927648">
        <w:rPr>
          <w:rFonts w:eastAsiaTheme="minorHAnsi"/>
          <w:lang w:eastAsia="en-US"/>
        </w:rPr>
        <w:t xml:space="preserve">и (или) объектов </w:t>
      </w:r>
      <w:proofErr w:type="spellStart"/>
      <w:r w:rsidR="00C40230" w:rsidRPr="00927648">
        <w:rPr>
          <w:rFonts w:eastAsiaTheme="minorHAnsi"/>
          <w:lang w:eastAsia="en-US"/>
        </w:rPr>
        <w:t>микрогенерации</w:t>
      </w:r>
      <w:proofErr w:type="spellEnd"/>
      <w:r w:rsidR="00927648">
        <w:rPr>
          <w:rFonts w:eastAsiaTheme="minorHAnsi"/>
          <w:lang w:eastAsia="en-US"/>
        </w:rPr>
        <w:t xml:space="preserve"> </w:t>
      </w:r>
      <w:r w:rsidRPr="00927648">
        <w:rPr>
          <w:rFonts w:eastAsiaTheme="minorHAnsi"/>
          <w:lang w:eastAsia="en-US"/>
        </w:rPr>
        <w:t>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</w:t>
      </w:r>
      <w:r w:rsidR="00927648">
        <w:rPr>
          <w:rFonts w:eastAsiaTheme="minorHAnsi"/>
          <w:lang w:eastAsia="en-US"/>
        </w:rPr>
        <w:t xml:space="preserve"> </w:t>
      </w:r>
      <w:r w:rsidRPr="00927648">
        <w:rPr>
          <w:rFonts w:eastAsiaTheme="minorHAnsi"/>
          <w:lang w:eastAsia="en-US"/>
        </w:rPr>
        <w:t>в сельской местности.</w:t>
      </w:r>
    </w:p>
    <w:p w:rsidR="00842A64" w:rsidRPr="00927648" w:rsidRDefault="00927648" w:rsidP="00842A64">
      <w:pPr>
        <w:pStyle w:val="a5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4. </w:t>
      </w:r>
      <w:r w:rsidR="001A21C5" w:rsidRPr="00927648">
        <w:rPr>
          <w:rFonts w:eastAsiaTheme="minorHAnsi"/>
          <w:lang w:eastAsia="en-US"/>
        </w:rPr>
        <w:t>Установить льготную ставку за 1 кВт запрашиваемой максимальной мощности в размере 1</w:t>
      </w:r>
      <w:r w:rsidR="00F77F15" w:rsidRPr="00927648">
        <w:rPr>
          <w:rFonts w:eastAsiaTheme="minorHAnsi"/>
          <w:lang w:eastAsia="en-US"/>
        </w:rPr>
        <w:t> 304,42</w:t>
      </w:r>
      <w:r w:rsidR="001A21C5" w:rsidRPr="00927648">
        <w:rPr>
          <w:rFonts w:eastAsiaTheme="minorHAnsi"/>
          <w:lang w:eastAsia="en-US"/>
        </w:rPr>
        <w:t xml:space="preserve"> руб. (с НДС) в отношении категорий заявителей, указанных в абзацах одиннадцатом - девятнадцатом пункта 17 Правил, в случае представления заявителем документов, оформленных уполномоченным федеральным органом исполнительной власти (</w:t>
      </w:r>
      <w:r w:rsidR="00C809C5" w:rsidRPr="00927648">
        <w:rPr>
          <w:rFonts w:eastAsiaTheme="minorHAnsi"/>
          <w:lang w:eastAsia="en-US"/>
        </w:rPr>
        <w:t xml:space="preserve">исполнительным органом Волгоградской области, </w:t>
      </w:r>
      <w:proofErr w:type="spellStart"/>
      <w:r w:rsidR="00C809C5" w:rsidRPr="00927648">
        <w:rPr>
          <w:rFonts w:eastAsiaTheme="minorHAnsi"/>
          <w:lang w:eastAsia="en-US"/>
        </w:rPr>
        <w:t>управомоченным</w:t>
      </w:r>
      <w:proofErr w:type="spellEnd"/>
      <w:r w:rsidR="00C809C5" w:rsidRPr="00927648">
        <w:rPr>
          <w:rFonts w:eastAsiaTheme="minorHAnsi"/>
          <w:lang w:eastAsia="en-US"/>
        </w:rPr>
        <w:t xml:space="preserve"> им государственным учреждением, органом местного самоуправления), </w:t>
      </w:r>
      <w:r w:rsidR="001A21C5" w:rsidRPr="00927648">
        <w:rPr>
          <w:rFonts w:eastAsiaTheme="minorHAnsi"/>
          <w:lang w:eastAsia="en-US"/>
        </w:rPr>
        <w:t xml:space="preserve">подтверждающих соответствие заявителя категории, установленной абзацами одиннадцатым - </w:t>
      </w:r>
      <w:r w:rsidR="00C809C5" w:rsidRPr="00927648">
        <w:rPr>
          <w:rFonts w:eastAsiaTheme="minorHAnsi"/>
          <w:lang w:eastAsia="en-US"/>
        </w:rPr>
        <w:t xml:space="preserve">девятнадцатым пункта </w:t>
      </w:r>
      <w:r w:rsidR="001A21C5" w:rsidRPr="00927648">
        <w:rPr>
          <w:rFonts w:eastAsiaTheme="minorHAnsi"/>
          <w:lang w:eastAsia="en-US"/>
        </w:rPr>
        <w:t>17</w:t>
      </w:r>
      <w:r w:rsidR="00C809C5" w:rsidRPr="00927648">
        <w:rPr>
          <w:rFonts w:eastAsiaTheme="minorHAnsi"/>
          <w:lang w:eastAsia="en-US"/>
        </w:rPr>
        <w:t xml:space="preserve"> </w:t>
      </w:r>
      <w:r w:rsidR="001A21C5" w:rsidRPr="00927648">
        <w:rPr>
          <w:rFonts w:eastAsiaTheme="minorHAnsi"/>
          <w:lang w:eastAsia="en-US"/>
        </w:rPr>
        <w:t xml:space="preserve">Правил, при присоединении </w:t>
      </w:r>
      <w:proofErr w:type="spellStart"/>
      <w:r w:rsidR="001A21C5" w:rsidRPr="00927648">
        <w:rPr>
          <w:rFonts w:eastAsiaTheme="minorHAnsi"/>
          <w:lang w:eastAsia="en-US"/>
        </w:rPr>
        <w:t>энергопринимающих</w:t>
      </w:r>
      <w:proofErr w:type="spellEnd"/>
      <w:r w:rsidR="001A21C5" w:rsidRPr="00927648">
        <w:rPr>
          <w:rFonts w:eastAsiaTheme="minorHAnsi"/>
          <w:lang w:eastAsia="en-US"/>
        </w:rPr>
        <w:t xml:space="preserve"> устройств заявителя, владеющего объектами, отнесенными </w:t>
      </w:r>
      <w:r>
        <w:rPr>
          <w:rFonts w:eastAsiaTheme="minorHAnsi"/>
          <w:lang w:eastAsia="en-US"/>
        </w:rPr>
        <w:br/>
      </w:r>
      <w:r w:rsidR="001A21C5" w:rsidRPr="00927648">
        <w:rPr>
          <w:rFonts w:eastAsiaTheme="minorHAnsi"/>
          <w:lang w:eastAsia="en-US"/>
        </w:rPr>
        <w:t xml:space="preserve">к третьей категории надежности (по одному источнику электроснабжения), </w:t>
      </w:r>
      <w:r>
        <w:rPr>
          <w:rFonts w:eastAsiaTheme="minorHAnsi"/>
          <w:lang w:eastAsia="en-US"/>
        </w:rPr>
        <w:br/>
      </w:r>
      <w:r w:rsidR="001A21C5" w:rsidRPr="00927648">
        <w:rPr>
          <w:rFonts w:eastAsiaTheme="minorHAnsi"/>
          <w:lang w:eastAsia="en-US"/>
        </w:rPr>
        <w:t>при условии, что расстоя</w:t>
      </w:r>
      <w:r w:rsidR="00C809C5" w:rsidRPr="00927648">
        <w:rPr>
          <w:rFonts w:eastAsiaTheme="minorHAnsi"/>
          <w:lang w:eastAsia="en-US"/>
        </w:rPr>
        <w:t>ние от границ участка заявителя</w:t>
      </w:r>
      <w:r w:rsidR="004D38BF" w:rsidRPr="00927648">
        <w:rPr>
          <w:rFonts w:eastAsiaTheme="minorHAnsi"/>
          <w:lang w:eastAsia="en-US"/>
        </w:rPr>
        <w:t xml:space="preserve"> </w:t>
      </w:r>
      <w:r w:rsidR="001A21C5" w:rsidRPr="00927648">
        <w:rPr>
          <w:rFonts w:eastAsiaTheme="minorHAnsi"/>
          <w:lang w:eastAsia="en-US"/>
        </w:rPr>
        <w:t xml:space="preserve">до объектов электросетевого хозяйства на уровне напряжения 0,4 кВ и ниже необходимого заявителю класса напряжения сетевой организации, в которую подана заявка, составляет не более </w:t>
      </w:r>
      <w:r>
        <w:rPr>
          <w:rFonts w:eastAsiaTheme="minorHAnsi"/>
          <w:lang w:eastAsia="en-US"/>
        </w:rPr>
        <w:br/>
      </w:r>
      <w:r w:rsidR="001A21C5" w:rsidRPr="00927648">
        <w:rPr>
          <w:rFonts w:eastAsiaTheme="minorHAnsi"/>
          <w:lang w:eastAsia="en-US"/>
        </w:rPr>
        <w:t>300 метров в городах и поселках городского типа и не более 500 метров в сельской местности.</w:t>
      </w:r>
    </w:p>
    <w:p w:rsidR="00842A64" w:rsidRPr="00927648" w:rsidRDefault="001A21C5" w:rsidP="00842A64">
      <w:pPr>
        <w:pStyle w:val="a5"/>
        <w:ind w:firstLine="709"/>
        <w:jc w:val="both"/>
      </w:pPr>
      <w:r w:rsidRPr="00927648">
        <w:rPr>
          <w:rFonts w:eastAsiaTheme="minorHAnsi"/>
          <w:lang w:eastAsia="en-US"/>
        </w:rPr>
        <w:t>5. </w:t>
      </w:r>
      <w:r w:rsidR="00DB4710" w:rsidRPr="00927648">
        <w:t xml:space="preserve">Утвердить размер выпадающих доходов сетевых организаций Волгоградской области, связанных с осуществлением технологического присоединения </w:t>
      </w:r>
      <w:r w:rsidR="00927648">
        <w:br/>
      </w:r>
      <w:r w:rsidR="00DB4710" w:rsidRPr="00927648">
        <w:t>к электрическим сетям, согласно приложению 3.</w:t>
      </w:r>
    </w:p>
    <w:p w:rsidR="00DB4710" w:rsidRPr="00927648" w:rsidRDefault="001A21C5" w:rsidP="00736C98">
      <w:pPr>
        <w:pStyle w:val="a5"/>
        <w:ind w:firstLine="709"/>
        <w:jc w:val="both"/>
      </w:pPr>
      <w:r w:rsidRPr="00927648">
        <w:t>6</w:t>
      </w:r>
      <w:r w:rsidR="00842A64" w:rsidRPr="00927648">
        <w:t>. </w:t>
      </w:r>
      <w:r w:rsidRPr="00927648">
        <w:t>Признать утратившими силу с 01 января 202</w:t>
      </w:r>
      <w:r w:rsidR="00234C6F" w:rsidRPr="00927648">
        <w:t>6</w:t>
      </w:r>
      <w:r w:rsidRPr="00927648">
        <w:t xml:space="preserve"> г. следующие приказы комитета тарифного регулирования Волгоградской области:</w:t>
      </w:r>
    </w:p>
    <w:p w:rsidR="0050499D" w:rsidRPr="00927648" w:rsidRDefault="00BF08AB" w:rsidP="00BF08AB">
      <w:pPr>
        <w:ind w:firstLine="709"/>
        <w:jc w:val="both"/>
        <w:rPr>
          <w:rFonts w:eastAsiaTheme="minorHAnsi"/>
          <w:lang w:eastAsia="en-US"/>
        </w:rPr>
      </w:pPr>
      <w:r w:rsidRPr="00927648">
        <w:rPr>
          <w:rFonts w:eastAsiaTheme="minorHAnsi"/>
          <w:lang w:eastAsia="en-US"/>
        </w:rPr>
        <w:t>от 29 ноября 2024 г. № 44 "Об установлении стандартизированных тарифных ставок и льготных ставок для определения размера платы за технологическое присоединение к электрическим сетям территориальных сетевых организаций Волгоградской области на 2025 год"</w:t>
      </w:r>
      <w:r w:rsidR="0050499D" w:rsidRPr="00927648">
        <w:rPr>
          <w:rFonts w:eastAsiaTheme="minorHAnsi"/>
          <w:lang w:eastAsia="en-US"/>
        </w:rPr>
        <w:t>;</w:t>
      </w:r>
    </w:p>
    <w:p w:rsidR="0050499D" w:rsidRPr="00927648" w:rsidRDefault="00E10EEB" w:rsidP="00736C98">
      <w:pPr>
        <w:ind w:firstLine="709"/>
        <w:jc w:val="both"/>
        <w:rPr>
          <w:rFonts w:eastAsiaTheme="minorHAnsi"/>
          <w:highlight w:val="yellow"/>
          <w:lang w:eastAsia="en-US"/>
        </w:rPr>
      </w:pPr>
      <w:r w:rsidRPr="00927648">
        <w:rPr>
          <w:rFonts w:eastAsiaTheme="minorHAnsi"/>
          <w:lang w:eastAsia="en-US"/>
        </w:rPr>
        <w:t>от 22</w:t>
      </w:r>
      <w:r w:rsidR="00BF08AB" w:rsidRPr="00927648">
        <w:rPr>
          <w:rFonts w:eastAsiaTheme="minorHAnsi"/>
          <w:lang w:eastAsia="en-US"/>
        </w:rPr>
        <w:t xml:space="preserve"> января </w:t>
      </w:r>
      <w:r w:rsidRPr="00927648">
        <w:rPr>
          <w:rFonts w:eastAsiaTheme="minorHAnsi"/>
          <w:lang w:eastAsia="en-US"/>
        </w:rPr>
        <w:t xml:space="preserve">2025 </w:t>
      </w:r>
      <w:r w:rsidR="00BF08AB" w:rsidRPr="00927648">
        <w:rPr>
          <w:rFonts w:eastAsiaTheme="minorHAnsi"/>
          <w:lang w:eastAsia="en-US"/>
        </w:rPr>
        <w:t xml:space="preserve">г. </w:t>
      </w:r>
      <w:r w:rsidRPr="00927648">
        <w:rPr>
          <w:rFonts w:eastAsiaTheme="minorHAnsi"/>
          <w:lang w:eastAsia="en-US"/>
        </w:rPr>
        <w:t xml:space="preserve">№ 2/1 </w:t>
      </w:r>
      <w:r w:rsidR="00BF08AB" w:rsidRPr="00927648">
        <w:rPr>
          <w:rFonts w:eastAsiaTheme="minorHAnsi"/>
          <w:lang w:eastAsia="en-US"/>
        </w:rPr>
        <w:t>"О внесении изменения в приказ комитета тарифного регулирования Волгоградской области от 29 ноября 2024 г. № 44 "Об установлении стандартизированных тарифных ставок и льготных ставок для определения размера платы за технологическое присоединение к электрическим сетям территориальных сетевых организаций Волгоградской области на 2025 год"</w:t>
      </w:r>
      <w:r w:rsidRPr="00927648">
        <w:rPr>
          <w:rFonts w:eastAsiaTheme="minorHAnsi"/>
          <w:lang w:eastAsia="en-US"/>
        </w:rPr>
        <w:t>;</w:t>
      </w:r>
    </w:p>
    <w:p w:rsidR="0050499D" w:rsidRPr="00927648" w:rsidRDefault="00E10EEB" w:rsidP="00736C98">
      <w:pPr>
        <w:ind w:firstLine="709"/>
        <w:jc w:val="both"/>
        <w:rPr>
          <w:rFonts w:eastAsiaTheme="minorHAnsi"/>
          <w:highlight w:val="yellow"/>
          <w:lang w:eastAsia="en-US"/>
        </w:rPr>
      </w:pPr>
      <w:r w:rsidRPr="00927648">
        <w:rPr>
          <w:rFonts w:eastAsiaTheme="minorHAnsi"/>
          <w:lang w:eastAsia="en-US"/>
        </w:rPr>
        <w:t xml:space="preserve">от </w:t>
      </w:r>
      <w:r w:rsidR="00BF08AB" w:rsidRPr="00927648">
        <w:rPr>
          <w:rFonts w:eastAsiaTheme="minorHAnsi"/>
          <w:lang w:eastAsia="en-US"/>
        </w:rPr>
        <w:t>19 марта 2025 г.</w:t>
      </w:r>
      <w:r w:rsidRPr="00927648">
        <w:rPr>
          <w:rFonts w:eastAsiaTheme="minorHAnsi"/>
          <w:lang w:eastAsia="en-US"/>
        </w:rPr>
        <w:t xml:space="preserve"> № 10/2 </w:t>
      </w:r>
      <w:r w:rsidR="00BF08AB" w:rsidRPr="00927648">
        <w:rPr>
          <w:rFonts w:eastAsiaTheme="minorHAnsi"/>
          <w:lang w:eastAsia="en-US"/>
        </w:rPr>
        <w:t>"О внесении изменения в приказ комитета тарифного регулирования Волгоградской области от 29 ноября 2024 г. № 44 "Об установлении стандартизированных тарифных ставок и льготных ставок для определения размера платы за технологическое присоединение к электрическим сетям территориальных сетевых организаций Волгоградской области на 2025 год"</w:t>
      </w:r>
      <w:r w:rsidRPr="00927648">
        <w:rPr>
          <w:rFonts w:eastAsiaTheme="minorHAnsi"/>
          <w:lang w:eastAsia="en-US"/>
        </w:rPr>
        <w:t>;</w:t>
      </w:r>
    </w:p>
    <w:p w:rsidR="0050499D" w:rsidRPr="00927648" w:rsidRDefault="00BF08AB" w:rsidP="0021243D">
      <w:pPr>
        <w:ind w:firstLine="709"/>
        <w:jc w:val="both"/>
        <w:rPr>
          <w:rFonts w:eastAsiaTheme="minorHAnsi"/>
          <w:highlight w:val="yellow"/>
          <w:lang w:eastAsia="en-US"/>
        </w:rPr>
      </w:pPr>
      <w:r w:rsidRPr="00927648">
        <w:rPr>
          <w:rFonts w:eastAsiaTheme="minorHAnsi"/>
          <w:lang w:eastAsia="en-US"/>
        </w:rPr>
        <w:t xml:space="preserve">от 21 мая 2025 г. </w:t>
      </w:r>
      <w:r w:rsidR="0021243D" w:rsidRPr="00927648">
        <w:rPr>
          <w:rFonts w:eastAsiaTheme="minorHAnsi"/>
          <w:lang w:eastAsia="en-US"/>
        </w:rPr>
        <w:t xml:space="preserve">№ 17/1 </w:t>
      </w:r>
      <w:r w:rsidRPr="00927648">
        <w:rPr>
          <w:rFonts w:eastAsiaTheme="minorHAnsi"/>
          <w:lang w:eastAsia="en-US"/>
        </w:rPr>
        <w:t>"О внесении изменения в приказ комитета тарифного регулирования Волгоградской области от 29 ноября 2024 г. № 44 "Об установлении стандартизированных тарифных ставок и льготных ставок для определения размера платы за технологическое присоединение к электрическим сетям территориальных сетевых организаций Волгоградской области на 2025 год"</w:t>
      </w:r>
      <w:r w:rsidR="0021243D" w:rsidRPr="00927648">
        <w:rPr>
          <w:rFonts w:eastAsiaTheme="minorHAnsi"/>
          <w:lang w:eastAsia="en-US"/>
        </w:rPr>
        <w:t>.</w:t>
      </w:r>
    </w:p>
    <w:p w:rsidR="00804B4C" w:rsidRPr="00927648" w:rsidRDefault="001A21C5" w:rsidP="00804B4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27648">
        <w:rPr>
          <w:rFonts w:eastAsiaTheme="minorHAnsi"/>
          <w:lang w:eastAsia="en-US"/>
        </w:rPr>
        <w:t xml:space="preserve">7. Настоящий приказ вступает в силу с 01 </w:t>
      </w:r>
      <w:r w:rsidR="00274AE6" w:rsidRPr="00927648">
        <w:rPr>
          <w:rFonts w:eastAsiaTheme="minorHAnsi"/>
          <w:lang w:eastAsia="en-US"/>
        </w:rPr>
        <w:t>января</w:t>
      </w:r>
      <w:r w:rsidRPr="00927648">
        <w:rPr>
          <w:rFonts w:eastAsiaTheme="minorHAnsi"/>
          <w:lang w:eastAsia="en-US"/>
        </w:rPr>
        <w:t xml:space="preserve"> 202</w:t>
      </w:r>
      <w:r w:rsidR="00234C6F" w:rsidRPr="00927648">
        <w:rPr>
          <w:rFonts w:eastAsiaTheme="minorHAnsi"/>
          <w:lang w:eastAsia="en-US"/>
        </w:rPr>
        <w:t>6</w:t>
      </w:r>
      <w:r w:rsidRPr="00927648">
        <w:rPr>
          <w:rFonts w:eastAsiaTheme="minorHAnsi"/>
          <w:lang w:eastAsia="en-US"/>
        </w:rPr>
        <w:t xml:space="preserve"> г.</w:t>
      </w:r>
    </w:p>
    <w:p w:rsidR="0084155D" w:rsidRPr="00927648" w:rsidRDefault="0084155D" w:rsidP="00E07787">
      <w:pPr>
        <w:pStyle w:val="a5"/>
        <w:jc w:val="both"/>
      </w:pPr>
    </w:p>
    <w:p w:rsidR="003F59A9" w:rsidRPr="00927648" w:rsidRDefault="003F59A9" w:rsidP="004F29CD">
      <w:pPr>
        <w:pStyle w:val="a5"/>
        <w:ind w:firstLine="709"/>
        <w:jc w:val="both"/>
      </w:pPr>
    </w:p>
    <w:p w:rsidR="00237754" w:rsidRPr="00927648" w:rsidRDefault="00237754" w:rsidP="00237754">
      <w:pPr>
        <w:pStyle w:val="a5"/>
        <w:ind w:firstLine="709"/>
        <w:jc w:val="both"/>
      </w:pPr>
    </w:p>
    <w:p w:rsidR="008F7C43" w:rsidRPr="00927648" w:rsidRDefault="001A21C5" w:rsidP="001503A1">
      <w:pPr>
        <w:pStyle w:val="a5"/>
        <w:jc w:val="both"/>
        <w:rPr>
          <w:b/>
        </w:rPr>
      </w:pPr>
      <w:r w:rsidRPr="00927648">
        <w:rPr>
          <w:b/>
        </w:rPr>
        <w:t xml:space="preserve">Председатель комитета тарифного </w:t>
      </w:r>
    </w:p>
    <w:p w:rsidR="00927648" w:rsidRDefault="008F7C43" w:rsidP="001503A1">
      <w:pPr>
        <w:pStyle w:val="a5"/>
        <w:jc w:val="both"/>
        <w:rPr>
          <w:b/>
        </w:rPr>
      </w:pPr>
      <w:r w:rsidRPr="00927648">
        <w:rPr>
          <w:b/>
        </w:rPr>
        <w:t>р</w:t>
      </w:r>
      <w:r w:rsidR="001A21C5" w:rsidRPr="00927648">
        <w:rPr>
          <w:b/>
        </w:rPr>
        <w:t>егулирования</w:t>
      </w:r>
      <w:r w:rsidRPr="00927648">
        <w:rPr>
          <w:b/>
        </w:rPr>
        <w:t xml:space="preserve"> </w:t>
      </w:r>
      <w:r w:rsidR="001A21C5" w:rsidRPr="00927648">
        <w:rPr>
          <w:b/>
        </w:rPr>
        <w:t>Волгоградской области</w:t>
      </w:r>
      <w:r w:rsidR="00927648">
        <w:rPr>
          <w:b/>
        </w:rPr>
        <w:tab/>
      </w:r>
      <w:r w:rsidR="00927648">
        <w:rPr>
          <w:b/>
        </w:rPr>
        <w:tab/>
      </w:r>
      <w:r w:rsidR="00927648">
        <w:rPr>
          <w:b/>
        </w:rPr>
        <w:tab/>
      </w:r>
      <w:r w:rsidR="00927648">
        <w:rPr>
          <w:b/>
        </w:rPr>
        <w:tab/>
      </w:r>
      <w:r w:rsidRPr="00927648">
        <w:rPr>
          <w:b/>
        </w:rPr>
        <w:t xml:space="preserve">      </w:t>
      </w:r>
      <w:r w:rsidR="00975C88" w:rsidRPr="00927648">
        <w:rPr>
          <w:b/>
        </w:rPr>
        <w:t xml:space="preserve"> </w:t>
      </w:r>
      <w:r w:rsidR="00FC10EC" w:rsidRPr="00927648">
        <w:rPr>
          <w:b/>
        </w:rPr>
        <w:t>С.А.Горелова</w:t>
      </w:r>
    </w:p>
    <w:p w:rsidR="00927648" w:rsidRDefault="00927648" w:rsidP="001503A1">
      <w:pPr>
        <w:pStyle w:val="a5"/>
        <w:jc w:val="both"/>
        <w:rPr>
          <w:b/>
        </w:rPr>
        <w:sectPr w:rsidR="00927648" w:rsidSect="00927648">
          <w:headerReference w:type="default" r:id="rId8"/>
          <w:pgSz w:w="11906" w:h="16838"/>
          <w:pgMar w:top="284" w:right="1276" w:bottom="851" w:left="1559" w:header="709" w:footer="709" w:gutter="0"/>
          <w:pgNumType w:start="1"/>
          <w:cols w:space="708"/>
          <w:titlePg/>
          <w:docGrid w:linePitch="360"/>
        </w:sect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lastRenderedPageBreak/>
        <w:t>ПРИЛОЖЕНИЕ 1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к приказу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комитета тарифного регулирования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Волгоградской области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от 01 декабря 2025 г. №</w:t>
      </w:r>
      <w:r>
        <w:rPr>
          <w:sz w:val="20"/>
          <w:szCs w:val="20"/>
        </w:rPr>
        <w:t> 45/2</w:t>
      </w:r>
    </w:p>
    <w:p w:rsidR="00927648" w:rsidRPr="00927648" w:rsidRDefault="00927648" w:rsidP="00927648">
      <w:pPr>
        <w:autoSpaceDE w:val="0"/>
        <w:autoSpaceDN w:val="0"/>
        <w:adjustRightInd w:val="0"/>
      </w:pPr>
    </w:p>
    <w:p w:rsidR="00927648" w:rsidRPr="00927648" w:rsidRDefault="00927648" w:rsidP="00927648">
      <w:pPr>
        <w:autoSpaceDE w:val="0"/>
        <w:autoSpaceDN w:val="0"/>
        <w:adjustRightInd w:val="0"/>
      </w:pPr>
    </w:p>
    <w:p w:rsidR="00927648" w:rsidRPr="00927648" w:rsidRDefault="00927648" w:rsidP="00927648">
      <w:pPr>
        <w:autoSpaceDE w:val="0"/>
        <w:autoSpaceDN w:val="0"/>
        <w:adjustRightInd w:val="0"/>
      </w:pPr>
    </w:p>
    <w:p w:rsidR="00927648" w:rsidRPr="00927648" w:rsidRDefault="00927648" w:rsidP="00927648">
      <w:pPr>
        <w:autoSpaceDE w:val="0"/>
        <w:autoSpaceDN w:val="0"/>
        <w:adjustRightInd w:val="0"/>
        <w:jc w:val="center"/>
      </w:pPr>
      <w:r w:rsidRPr="00927648">
        <w:t>СТАНДАРТИЗИРОВАННЫЕ ТАРИФНЫЕ СТАВКИ</w:t>
      </w:r>
    </w:p>
    <w:p w:rsidR="00927648" w:rsidRPr="00927648" w:rsidRDefault="00927648" w:rsidP="00927648">
      <w:pPr>
        <w:jc w:val="center"/>
      </w:pPr>
      <w:r w:rsidRPr="00927648">
        <w:t>для определения размера платы за технологическое присоединение к электрическим</w:t>
      </w:r>
      <w:r w:rsidRPr="00927648">
        <w:br/>
        <w:t xml:space="preserve">сетям территориальных сетевых организаций Волгоградской области </w:t>
      </w:r>
    </w:p>
    <w:p w:rsidR="00927648" w:rsidRPr="006C7475" w:rsidRDefault="00927648" w:rsidP="00927648">
      <w:pPr>
        <w:jc w:val="center"/>
      </w:pPr>
    </w:p>
    <w:tbl>
      <w:tblPr>
        <w:tblW w:w="912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37"/>
        <w:gridCol w:w="5669"/>
        <w:gridCol w:w="1361"/>
        <w:gridCol w:w="1361"/>
      </w:tblGrid>
      <w:tr w:rsidR="00EE7E42" w:rsidRPr="00EE7E42" w:rsidTr="00DE5677">
        <w:trPr>
          <w:cantSplit/>
          <w:trHeight w:val="212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648" w:rsidRPr="00EE7E42" w:rsidRDefault="00927648" w:rsidP="00EE7E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7E42">
              <w:rPr>
                <w:sz w:val="18"/>
                <w:szCs w:val="18"/>
              </w:rPr>
              <w:t>Обозначение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648" w:rsidRPr="00EE7E42" w:rsidRDefault="00927648" w:rsidP="00EE7E42">
            <w:pPr>
              <w:jc w:val="center"/>
              <w:rPr>
                <w:sz w:val="18"/>
                <w:szCs w:val="18"/>
              </w:rPr>
            </w:pPr>
            <w:r w:rsidRPr="00EE7E4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648" w:rsidRPr="00EE7E42" w:rsidRDefault="00927648" w:rsidP="00EE7E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7E42">
              <w:rPr>
                <w:sz w:val="18"/>
                <w:szCs w:val="18"/>
              </w:rPr>
              <w:t>Для заявителей, кроме указанных в пунктах 12(1)</w:t>
            </w:r>
            <w:r w:rsidRPr="00EE7E42">
              <w:rPr>
                <w:i/>
                <w:sz w:val="18"/>
                <w:szCs w:val="18"/>
              </w:rPr>
              <w:t>,</w:t>
            </w:r>
            <w:r w:rsidRPr="00EE7E42">
              <w:rPr>
                <w:sz w:val="18"/>
                <w:szCs w:val="18"/>
              </w:rPr>
              <w:t xml:space="preserve"> 13(2) - </w:t>
            </w:r>
            <w:hyperlink r:id="rId9" w:history="1">
              <w:r w:rsidRPr="00EE7E42">
                <w:rPr>
                  <w:sz w:val="18"/>
                  <w:szCs w:val="18"/>
                </w:rPr>
                <w:t>13(5)</w:t>
              </w:r>
            </w:hyperlink>
            <w:r w:rsidRPr="00EE7E42">
              <w:rPr>
                <w:sz w:val="18"/>
                <w:szCs w:val="18"/>
              </w:rPr>
              <w:t xml:space="preserve"> </w:t>
            </w:r>
            <w:r w:rsidR="00EE7E42">
              <w:rPr>
                <w:sz w:val="18"/>
                <w:szCs w:val="18"/>
              </w:rPr>
              <w:br/>
            </w:r>
            <w:r w:rsidRPr="00EE7E42">
              <w:rPr>
                <w:sz w:val="18"/>
                <w:szCs w:val="18"/>
              </w:rPr>
              <w:t>и 14 Правил</w:t>
            </w:r>
            <w:r w:rsidRPr="00EE7E42">
              <w:rPr>
                <w:rStyle w:val="af2"/>
                <w:sz w:val="18"/>
                <w:szCs w:val="18"/>
              </w:rPr>
              <w:footnoteReference w:customMarkFollows="1" w:id="1"/>
              <w:sym w:font="Symbol" w:char="F02A"/>
            </w:r>
            <w:r w:rsidRPr="00EE7E42">
              <w:rPr>
                <w:sz w:val="18"/>
                <w:szCs w:val="18"/>
              </w:rPr>
              <w:t xml:space="preserve"> по уровню напряжения 0,4 кВ </w:t>
            </w:r>
            <w:r w:rsidR="00EE7E42">
              <w:rPr>
                <w:sz w:val="18"/>
                <w:szCs w:val="18"/>
              </w:rPr>
              <w:br/>
            </w:r>
            <w:r w:rsidRPr="00EE7E42">
              <w:rPr>
                <w:sz w:val="18"/>
                <w:szCs w:val="18"/>
              </w:rPr>
              <w:t>и ниже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648" w:rsidRPr="00EE7E42" w:rsidRDefault="00927648" w:rsidP="00EE7E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7E42">
              <w:rPr>
                <w:sz w:val="18"/>
                <w:szCs w:val="18"/>
              </w:rPr>
              <w:t xml:space="preserve">Для заявителей, указанных в пунктах 12(1), </w:t>
            </w:r>
            <w:hyperlink r:id="rId10" w:history="1">
              <w:r w:rsidRPr="00EE7E42">
                <w:rPr>
                  <w:sz w:val="18"/>
                  <w:szCs w:val="18"/>
                </w:rPr>
                <w:t>13(2)</w:t>
              </w:r>
            </w:hyperlink>
            <w:r w:rsidRPr="00EE7E42">
              <w:rPr>
                <w:sz w:val="18"/>
                <w:szCs w:val="18"/>
              </w:rPr>
              <w:t xml:space="preserve"> - 13(5) </w:t>
            </w:r>
            <w:r w:rsidR="00EE7E42">
              <w:rPr>
                <w:sz w:val="18"/>
                <w:szCs w:val="18"/>
              </w:rPr>
              <w:br/>
            </w:r>
            <w:r w:rsidRPr="00EE7E42">
              <w:rPr>
                <w:sz w:val="18"/>
                <w:szCs w:val="18"/>
              </w:rPr>
              <w:t>и 14 Правил</w:t>
            </w:r>
            <w:r w:rsidRPr="00EE7E42">
              <w:rPr>
                <w:sz w:val="18"/>
                <w:szCs w:val="18"/>
                <w:vertAlign w:val="superscript"/>
              </w:rPr>
              <w:t>*</w:t>
            </w:r>
            <w:r w:rsidRPr="00EE7E42">
              <w:rPr>
                <w:sz w:val="18"/>
                <w:szCs w:val="18"/>
              </w:rPr>
              <w:t xml:space="preserve"> по уровню напряжения 0,4 кВ </w:t>
            </w:r>
            <w:r w:rsidR="00EE7E42">
              <w:rPr>
                <w:sz w:val="18"/>
                <w:szCs w:val="18"/>
              </w:rPr>
              <w:br/>
            </w:r>
            <w:r w:rsidRPr="00EE7E42">
              <w:rPr>
                <w:sz w:val="18"/>
                <w:szCs w:val="18"/>
              </w:rPr>
              <w:t>и ниже</w:t>
            </w:r>
          </w:p>
        </w:tc>
      </w:tr>
      <w:tr w:rsidR="00EE7E42" w:rsidRPr="00927648" w:rsidTr="00DE5677">
        <w:trPr>
          <w:trHeight w:val="232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927648" w:rsidRDefault="00E031AC" w:rsidP="00EE7E42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927648" w:rsidRDefault="00927648" w:rsidP="00EE7E42">
            <w:pPr>
              <w:jc w:val="both"/>
            </w:pPr>
            <w:r w:rsidRPr="00927648">
              <w:rPr>
                <w:sz w:val="22"/>
                <w:szCs w:val="22"/>
                <w:shd w:val="clear" w:color="auto" w:fill="FFFFFF"/>
              </w:rP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 w:rsidRPr="00927648">
              <w:rPr>
                <w:sz w:val="22"/>
                <w:szCs w:val="22"/>
                <w:shd w:val="clear" w:color="auto" w:fill="FFFFFF"/>
              </w:rPr>
              <w:t>энергопринимающих</w:t>
            </w:r>
            <w:proofErr w:type="spellEnd"/>
            <w:r w:rsidRPr="00927648">
              <w:rPr>
                <w:sz w:val="22"/>
                <w:szCs w:val="22"/>
                <w:shd w:val="clear" w:color="auto" w:fill="FFFFFF"/>
              </w:rP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</w:t>
            </w:r>
            <w:r w:rsidR="00EE7E4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27648">
              <w:rPr>
                <w:sz w:val="22"/>
                <w:szCs w:val="22"/>
                <w:shd w:val="clear" w:color="auto" w:fill="FFFFFF"/>
              </w:rPr>
              <w:t xml:space="preserve">16 Методических указаний по определению размера платы </w:t>
            </w:r>
            <w:r w:rsidR="00EE7E42">
              <w:rPr>
                <w:sz w:val="22"/>
                <w:szCs w:val="22"/>
                <w:shd w:val="clear" w:color="auto" w:fill="FFFFFF"/>
              </w:rPr>
              <w:br/>
            </w:r>
            <w:r w:rsidRPr="00927648">
              <w:rPr>
                <w:sz w:val="22"/>
                <w:szCs w:val="22"/>
                <w:shd w:val="clear" w:color="auto" w:fill="FFFFFF"/>
              </w:rPr>
              <w:t>за технологическое присоединение</w:t>
            </w:r>
            <w:r w:rsidR="00EE7E4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27648">
              <w:rPr>
                <w:sz w:val="22"/>
                <w:szCs w:val="22"/>
                <w:shd w:val="clear" w:color="auto" w:fill="FFFFFF"/>
              </w:rPr>
              <w:t xml:space="preserve">к электрическим сетям, утвержденных приказом ФАС России </w:t>
            </w:r>
            <w:r w:rsidR="00AE3954">
              <w:rPr>
                <w:sz w:val="22"/>
                <w:szCs w:val="22"/>
                <w:shd w:val="clear" w:color="auto" w:fill="FFFFFF"/>
              </w:rPr>
              <w:br/>
            </w:r>
            <w:r w:rsidRPr="00927648">
              <w:rPr>
                <w:sz w:val="22"/>
                <w:szCs w:val="22"/>
                <w:shd w:val="clear" w:color="auto" w:fill="FFFFFF"/>
              </w:rPr>
              <w:t xml:space="preserve">от 30 июня 2022 г. № 490/22 (кроме подпункта "б") </w:t>
            </w:r>
            <w:r w:rsidR="00AE3954">
              <w:rPr>
                <w:sz w:val="22"/>
                <w:szCs w:val="22"/>
                <w:shd w:val="clear" w:color="auto" w:fill="FFFFFF"/>
              </w:rPr>
              <w:br/>
            </w:r>
            <w:r w:rsidRPr="00927648">
              <w:rPr>
                <w:sz w:val="22"/>
                <w:szCs w:val="22"/>
                <w:shd w:val="clear" w:color="auto" w:fill="FFFFFF"/>
              </w:rPr>
              <w:t>в расчете за одно присоединение в руб.,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648" w:rsidRPr="00EE7E42" w:rsidRDefault="00927648" w:rsidP="00EE7E42">
            <w:pPr>
              <w:jc w:val="center"/>
              <w:rPr>
                <w:highlight w:val="yellow"/>
              </w:rPr>
            </w:pPr>
            <w:r w:rsidRPr="00EE7E42">
              <w:rPr>
                <w:sz w:val="22"/>
                <w:szCs w:val="22"/>
              </w:rPr>
              <w:t>28</w:t>
            </w:r>
            <w:r w:rsidRPr="00927648">
              <w:rPr>
                <w:sz w:val="22"/>
                <w:szCs w:val="22"/>
                <w:lang w:val="en-US"/>
              </w:rPr>
              <w:t> </w:t>
            </w:r>
            <w:r w:rsidRPr="00EE7E42">
              <w:rPr>
                <w:sz w:val="22"/>
                <w:szCs w:val="22"/>
              </w:rPr>
              <w:t>008</w:t>
            </w:r>
            <w:r w:rsidRPr="00927648">
              <w:rPr>
                <w:sz w:val="22"/>
                <w:szCs w:val="22"/>
              </w:rPr>
              <w:t>,</w:t>
            </w:r>
            <w:r w:rsidRPr="00EE7E42">
              <w:rPr>
                <w:sz w:val="22"/>
                <w:szCs w:val="22"/>
              </w:rPr>
              <w:t>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648" w:rsidRPr="00EE7E42" w:rsidRDefault="00927648" w:rsidP="00EE7E42">
            <w:pPr>
              <w:jc w:val="center"/>
              <w:rPr>
                <w:highlight w:val="yellow"/>
              </w:rPr>
            </w:pPr>
            <w:r w:rsidRPr="00EE7E42">
              <w:rPr>
                <w:sz w:val="22"/>
                <w:szCs w:val="22"/>
              </w:rPr>
              <w:t>12</w:t>
            </w:r>
            <w:r w:rsidRPr="00927648">
              <w:rPr>
                <w:sz w:val="22"/>
                <w:szCs w:val="22"/>
                <w:lang w:val="en-US"/>
              </w:rPr>
              <w:t> </w:t>
            </w:r>
            <w:r w:rsidRPr="00EE7E42">
              <w:rPr>
                <w:sz w:val="22"/>
                <w:szCs w:val="22"/>
              </w:rPr>
              <w:t>628</w:t>
            </w:r>
            <w:r w:rsidRPr="00927648">
              <w:rPr>
                <w:sz w:val="22"/>
                <w:szCs w:val="22"/>
              </w:rPr>
              <w:t>,</w:t>
            </w:r>
            <w:r w:rsidRPr="00EE7E42">
              <w:rPr>
                <w:sz w:val="22"/>
                <w:szCs w:val="22"/>
              </w:rPr>
              <w:t>72</w:t>
            </w:r>
          </w:p>
        </w:tc>
      </w:tr>
      <w:tr w:rsidR="00EE7E42" w:rsidRPr="00927648" w:rsidTr="00DE567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927648" w:rsidRDefault="00E031AC" w:rsidP="00EE7E42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1.1</m:t>
                    </m:r>
                  </m:sub>
                </m:sSub>
              </m:oMath>
            </m:oMathPara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7648" w:rsidRPr="00927648" w:rsidRDefault="00927648" w:rsidP="00EE7E42">
            <w:pPr>
              <w:jc w:val="both"/>
              <w:rPr>
                <w:shd w:val="clear" w:color="auto" w:fill="FFFFFF"/>
              </w:rPr>
            </w:pPr>
            <w:r w:rsidRPr="00927648">
              <w:rPr>
                <w:sz w:val="22"/>
                <w:szCs w:val="22"/>
                <w:shd w:val="clear" w:color="auto" w:fill="FFFFFF"/>
              </w:rPr>
              <w:t xml:space="preserve">Стандартизированная тарифная ставка на подготовку </w:t>
            </w:r>
            <w:r w:rsidR="00EE7E42">
              <w:rPr>
                <w:sz w:val="22"/>
                <w:szCs w:val="22"/>
                <w:shd w:val="clear" w:color="auto" w:fill="FFFFFF"/>
              </w:rPr>
              <w:br/>
            </w:r>
            <w:r w:rsidRPr="00927648">
              <w:rPr>
                <w:sz w:val="22"/>
                <w:szCs w:val="22"/>
                <w:shd w:val="clear" w:color="auto" w:fill="FFFFFF"/>
              </w:rPr>
              <w:t>и выдачу сетевой организацией технических условий заявителю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648" w:rsidRPr="00927648" w:rsidRDefault="00927648" w:rsidP="00EE7E42">
            <w:pPr>
              <w:jc w:val="center"/>
              <w:rPr>
                <w:highlight w:val="yellow"/>
              </w:rPr>
            </w:pPr>
            <w:r w:rsidRPr="00EE7E42">
              <w:rPr>
                <w:sz w:val="22"/>
                <w:szCs w:val="22"/>
              </w:rPr>
              <w:t>10</w:t>
            </w:r>
            <w:r w:rsidRPr="00927648">
              <w:rPr>
                <w:sz w:val="22"/>
                <w:szCs w:val="22"/>
                <w:lang w:val="en-US"/>
              </w:rPr>
              <w:t> </w:t>
            </w:r>
            <w:r w:rsidRPr="00EE7E42">
              <w:rPr>
                <w:sz w:val="22"/>
                <w:szCs w:val="22"/>
              </w:rPr>
              <w:t>327</w:t>
            </w:r>
            <w:r w:rsidRPr="00927648">
              <w:rPr>
                <w:sz w:val="22"/>
                <w:szCs w:val="22"/>
              </w:rPr>
              <w:t>,</w:t>
            </w:r>
            <w:r w:rsidRPr="00EE7E42">
              <w:rPr>
                <w:sz w:val="22"/>
                <w:szCs w:val="22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648" w:rsidRPr="00EE7E42" w:rsidRDefault="00927648" w:rsidP="00EE7E42">
            <w:pPr>
              <w:jc w:val="center"/>
              <w:rPr>
                <w:highlight w:val="yellow"/>
              </w:rPr>
            </w:pPr>
            <w:r w:rsidRPr="00EE7E42">
              <w:rPr>
                <w:sz w:val="22"/>
                <w:szCs w:val="22"/>
              </w:rPr>
              <w:t>10</w:t>
            </w:r>
            <w:r w:rsidRPr="00927648">
              <w:rPr>
                <w:sz w:val="22"/>
                <w:szCs w:val="22"/>
                <w:lang w:val="en-US"/>
              </w:rPr>
              <w:t> </w:t>
            </w:r>
            <w:r w:rsidRPr="00EE7E42">
              <w:rPr>
                <w:sz w:val="22"/>
                <w:szCs w:val="22"/>
              </w:rPr>
              <w:t>327</w:t>
            </w:r>
            <w:r w:rsidRPr="00927648">
              <w:rPr>
                <w:sz w:val="22"/>
                <w:szCs w:val="22"/>
              </w:rPr>
              <w:t>,</w:t>
            </w:r>
            <w:r w:rsidRPr="00EE7E42">
              <w:rPr>
                <w:sz w:val="22"/>
                <w:szCs w:val="22"/>
              </w:rPr>
              <w:t>10</w:t>
            </w:r>
          </w:p>
        </w:tc>
      </w:tr>
      <w:tr w:rsidR="00EE7E42" w:rsidRPr="00927648" w:rsidTr="00DE5677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927648" w:rsidRDefault="00E031AC" w:rsidP="00EE7E42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shd w:val="clear" w:color="auto" w:fill="FFFFFF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shd w:val="clear" w:color="auto" w:fill="FFFFFF"/>
                      </w:rPr>
                      <m:t>1.2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  <w:shd w:val="clear" w:color="auto" w:fill="FFFFFF"/>
                  </w:rPr>
                  <m:t xml:space="preserve"> </m:t>
                </m:r>
              </m:oMath>
            </m:oMathPara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648" w:rsidRPr="00927648" w:rsidRDefault="00927648" w:rsidP="00EE7E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27648">
              <w:rPr>
                <w:sz w:val="22"/>
                <w:szCs w:val="22"/>
                <w:shd w:val="clear" w:color="auto" w:fill="FFFFFF"/>
              </w:rPr>
              <w:t>Стандартизированная тарифная ставка на покрытие расходов на проверку выполнения сетевой организацией выполнения технических условий заявителем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648" w:rsidRPr="00927648" w:rsidRDefault="00927648" w:rsidP="00EE7E42">
            <w:pPr>
              <w:jc w:val="center"/>
              <w:rPr>
                <w:highlight w:val="yellow"/>
                <w:lang w:val="en-US"/>
              </w:rPr>
            </w:pPr>
            <w:r w:rsidRPr="00927648">
              <w:rPr>
                <w:sz w:val="22"/>
                <w:szCs w:val="22"/>
                <w:lang w:val="en-US"/>
              </w:rPr>
              <w:t>17 681</w:t>
            </w:r>
            <w:r w:rsidRPr="00927648">
              <w:rPr>
                <w:sz w:val="22"/>
                <w:szCs w:val="22"/>
              </w:rPr>
              <w:t>,</w:t>
            </w:r>
            <w:r w:rsidRPr="00927648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648" w:rsidRPr="00927648" w:rsidRDefault="00927648" w:rsidP="00EE7E42">
            <w:pPr>
              <w:jc w:val="center"/>
              <w:rPr>
                <w:highlight w:val="yellow"/>
                <w:lang w:val="en-US"/>
              </w:rPr>
            </w:pPr>
            <w:r w:rsidRPr="00927648">
              <w:rPr>
                <w:sz w:val="22"/>
                <w:szCs w:val="22"/>
                <w:lang w:val="en-US"/>
              </w:rPr>
              <w:t>2 301</w:t>
            </w:r>
            <w:r w:rsidRPr="00927648">
              <w:rPr>
                <w:sz w:val="22"/>
                <w:szCs w:val="22"/>
              </w:rPr>
              <w:t>,</w:t>
            </w:r>
            <w:r w:rsidRPr="00927648">
              <w:rPr>
                <w:sz w:val="22"/>
                <w:szCs w:val="22"/>
                <w:lang w:val="en-US"/>
              </w:rPr>
              <w:t>62</w:t>
            </w:r>
          </w:p>
        </w:tc>
      </w:tr>
    </w:tbl>
    <w:p w:rsidR="00AE3954" w:rsidRDefault="00AE3954">
      <w:pPr>
        <w:spacing w:after="200" w:line="276" w:lineRule="auto"/>
      </w:pPr>
      <w:r>
        <w:br w:type="page"/>
      </w:r>
    </w:p>
    <w:p w:rsidR="00927648" w:rsidRPr="006C7475" w:rsidRDefault="00927648" w:rsidP="00AE3954">
      <w:pPr>
        <w:pStyle w:val="a8"/>
        <w:ind w:left="0"/>
        <w:jc w:val="center"/>
        <w:rPr>
          <w:shd w:val="clear" w:color="auto" w:fill="FFFFFF"/>
        </w:rPr>
      </w:pPr>
      <w:r w:rsidRPr="006C7475">
        <w:rPr>
          <w:shd w:val="clear" w:color="auto" w:fill="FFFFFF"/>
        </w:rPr>
        <w:lastRenderedPageBreak/>
        <w:t>Дифференциация ставок платы за технологическое присоединение</w:t>
      </w:r>
    </w:p>
    <w:p w:rsidR="00927648" w:rsidRPr="006C7475" w:rsidRDefault="00927648" w:rsidP="00AE3954">
      <w:pPr>
        <w:pStyle w:val="a5"/>
        <w:jc w:val="right"/>
      </w:pPr>
    </w:p>
    <w:tbl>
      <w:tblPr>
        <w:tblW w:w="92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701"/>
        <w:gridCol w:w="5954"/>
        <w:gridCol w:w="1570"/>
      </w:tblGrid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3954">
              <w:rPr>
                <w:rFonts w:eastAsiaTheme="minorHAnsi"/>
                <w:sz w:val="20"/>
                <w:szCs w:val="20"/>
                <w:lang w:eastAsia="en-US"/>
              </w:rPr>
              <w:t>Обозначение</w:t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3954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3954">
              <w:rPr>
                <w:rFonts w:eastAsiaTheme="minorHAnsi"/>
                <w:sz w:val="20"/>
                <w:szCs w:val="20"/>
                <w:lang w:eastAsia="en-US"/>
              </w:rPr>
              <w:t>Рублей/км</w:t>
            </w:r>
          </w:p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3954">
              <w:rPr>
                <w:rFonts w:eastAsiaTheme="minorHAnsi"/>
                <w:sz w:val="20"/>
                <w:szCs w:val="20"/>
                <w:lang w:eastAsia="en-US"/>
              </w:rPr>
              <w:t>(без НДС)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1302591501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59150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 xml:space="preserve">воздушные линии на деревянных опорах изолированным сталеалюминиевым проводом сечением до 50 квадратных мм включительно </w:t>
            </w:r>
            <w:proofErr w:type="spellStart"/>
            <w:r w:rsidRPr="00AE3954">
              <w:rPr>
                <w:sz w:val="22"/>
                <w:szCs w:val="22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1 490 809,92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945316307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31630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 xml:space="preserve">воздушные линии на деревянных опорах изолированным сталеалюминиевым проводом сечением от 50 </w:t>
            </w:r>
            <w:r w:rsidR="00AE3954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 xml:space="preserve">до 100 квадратных мм включительно </w:t>
            </w:r>
            <w:proofErr w:type="spellStart"/>
            <w:r w:rsidRPr="00AE3954">
              <w:rPr>
                <w:sz w:val="22"/>
                <w:szCs w:val="22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1 950 080,50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154189052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8905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до 50 квадратных 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2 812 733,68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1729154392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7095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до 50 квадратных 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5 858 700,41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21030" cy="258792"/>
                  <wp:effectExtent l="0" t="0" r="0" b="8255"/>
                  <wp:docPr id="197187329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63" cy="26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до 50 квадратных 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6 583 254,31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29268145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8145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</w:t>
            </w:r>
            <w:r w:rsidRPr="00AE3954">
              <w:rPr>
                <w:sz w:val="22"/>
                <w:szCs w:val="22"/>
              </w:rPr>
              <w:t xml:space="preserve">сталеалюминиевым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50 до 100 квадратных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3 016 869,46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100571293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129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50 до 100 квадратных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Pr="00AE3954">
              <w:rPr>
                <w:rFonts w:eastAsiaTheme="minorHAnsi"/>
                <w:sz w:val="22"/>
                <w:szCs w:val="22"/>
                <w:lang w:val="en-US" w:eastAsia="en-US"/>
              </w:rPr>
              <w:t>789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val="en-US" w:eastAsia="en-US"/>
              </w:rPr>
              <w:t>201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AE3954">
              <w:rPr>
                <w:rFonts w:eastAsiaTheme="minorHAnsi"/>
                <w:sz w:val="22"/>
                <w:szCs w:val="22"/>
                <w:lang w:val="en-US" w:eastAsia="en-US"/>
              </w:rPr>
              <w:t>29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525628628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6286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100 до 200 квадратных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3 291 226,83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00116" cy="276045"/>
                  <wp:effectExtent l="0" t="0" r="0" b="0"/>
                  <wp:docPr id="113925008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50" cy="28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100 до 200 квадратных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4 292 566,78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898232671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23267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100 до 200 квадратных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двухцепные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3 087 065,56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247934794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3479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изолированным 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50 квадратных 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3 076 748,31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75640" cy="238760"/>
                  <wp:effectExtent l="0" t="0" r="0" b="0"/>
                  <wp:docPr id="1422169116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169116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 xml:space="preserve">воздушные линии на железобетонных опорах изолированным алюминиевым проводом сечением </w:t>
            </w:r>
            <w:r w:rsidR="00AE3954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 xml:space="preserve">от 50 до 100 квадратных мм включительно </w:t>
            </w:r>
            <w:proofErr w:type="spellStart"/>
            <w:r w:rsidRPr="00AE3954">
              <w:rPr>
                <w:sz w:val="22"/>
                <w:szCs w:val="22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11 039 459,56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69343" cy="301625"/>
                  <wp:effectExtent l="0" t="0" r="2540" b="3175"/>
                  <wp:docPr id="1213476940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47694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144" cy="30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 xml:space="preserve">воздушные линии на железобетонных опорах изолированным алюминиевым проводом сечением </w:t>
            </w:r>
            <w:r w:rsidR="00AE3954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 xml:space="preserve">от 50 до 100 квадратных мм включительно </w:t>
            </w:r>
            <w:proofErr w:type="spellStart"/>
            <w:r w:rsidRPr="00AE3954">
              <w:rPr>
                <w:sz w:val="22"/>
                <w:szCs w:val="22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6 821 184,77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1613857192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5719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неизолированным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до 50 квадратных 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4 874 835,19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1048055434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5543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воздушные линии на железобетонных опорах неизолированным сталеалюминиевым проводом сечением 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50 до 100 квадратных</w:t>
            </w:r>
            <w:r w:rsidR="00AE395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мм включительно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3 698 602,49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46982" cy="284313"/>
                  <wp:effectExtent l="0" t="0" r="0" b="1905"/>
                  <wp:docPr id="383158052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58052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66" cy="28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 xml:space="preserve">воздушные линии на железобетонных опорах неизолированным сталеалюминиевым проводом сечением </w:t>
            </w:r>
            <w:r w:rsidR="00AE3954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>от 100 до 200 квадратных</w:t>
            </w:r>
            <w:r w:rsidR="00AE3954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 xml:space="preserve">мм включительно </w:t>
            </w:r>
            <w:proofErr w:type="spellStart"/>
            <w:r w:rsidRPr="00AE3954">
              <w:rPr>
                <w:sz w:val="22"/>
                <w:szCs w:val="22"/>
              </w:rPr>
              <w:t>одноцепные</w:t>
            </w:r>
            <w:proofErr w:type="spellEnd"/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5 922 129,81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96210" cy="293788"/>
                  <wp:effectExtent l="0" t="0" r="0" b="0"/>
                  <wp:docPr id="15092293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032" cy="29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одножильные с</w:t>
            </w:r>
            <w:r w:rsidR="00AE3954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 xml:space="preserve">резиновой </w:t>
            </w:r>
            <w:r w:rsidR="00AE3954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 xml:space="preserve">или пластмассовой изоляцией сечением провода </w:t>
            </w:r>
            <w:r w:rsidR="00AE3954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 xml:space="preserve">до 50 квадратных мм включительно с одним кабелем </w:t>
            </w:r>
            <w:r w:rsidR="00740DFD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>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4 927 924,63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lastRenderedPageBreak/>
              <w:drawing>
                <wp:inline distT="0" distB="0" distL="0" distR="0">
                  <wp:extent cx="628015" cy="286385"/>
                  <wp:effectExtent l="0" t="0" r="0" b="0"/>
                  <wp:docPr id="71449731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973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740DFD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2"/>
                <w:lang w:eastAsia="en-US"/>
              </w:rPr>
            </w:pPr>
            <w:r w:rsidRPr="00740DFD">
              <w:rPr>
                <w:spacing w:val="-2"/>
                <w:sz w:val="22"/>
                <w:szCs w:val="22"/>
              </w:rPr>
              <w:t>кабельные линии в траншеях одножильные с</w:t>
            </w:r>
            <w:r w:rsidR="00AE3954" w:rsidRPr="00740DFD">
              <w:rPr>
                <w:spacing w:val="-2"/>
                <w:sz w:val="22"/>
                <w:szCs w:val="22"/>
              </w:rPr>
              <w:t xml:space="preserve"> </w:t>
            </w:r>
            <w:r w:rsidRPr="00740DFD">
              <w:rPr>
                <w:spacing w:val="-2"/>
                <w:sz w:val="22"/>
                <w:szCs w:val="22"/>
              </w:rPr>
              <w:t xml:space="preserve">резиновой или пластмассовой изоляцией сечением провода до 50 квадратных мм </w:t>
            </w:r>
            <w:proofErr w:type="spellStart"/>
            <w:r w:rsidRPr="00740DFD">
              <w:rPr>
                <w:spacing w:val="-2"/>
                <w:sz w:val="22"/>
                <w:szCs w:val="22"/>
              </w:rPr>
              <w:t>включительнос</w:t>
            </w:r>
            <w:proofErr w:type="spellEnd"/>
            <w:r w:rsidRPr="00740DFD">
              <w:rPr>
                <w:spacing w:val="-2"/>
                <w:sz w:val="22"/>
                <w:szCs w:val="22"/>
              </w:rPr>
              <w:t xml:space="preserve"> тремя кабелями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3 925 034,75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01015" cy="238760"/>
                  <wp:effectExtent l="0" t="0" r="0" b="8890"/>
                  <wp:docPr id="3783392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одножильные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br/>
              <w:t>с резиновой или пластмассовой изоляцией сечением провода от 50 до 100 квадратных мм включительно</w:t>
            </w:r>
          </w:p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кабелями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4 498 099,63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96348" cy="294005"/>
                  <wp:effectExtent l="0" t="0" r="0" b="0"/>
                  <wp:docPr id="199079493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331" cy="2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одножильные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100 до 200 квадратных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мм включительно с одним кабелями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3 008 690,91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74868" cy="301625"/>
                  <wp:effectExtent l="0" t="0" r="0" b="3175"/>
                  <wp:docPr id="174399362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46" cy="30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одножильные с бумажной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5 415 428,54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noProof/>
                <w:position w:val="-12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47285" cy="301625"/>
                  <wp:effectExtent l="0" t="0" r="0" b="3175"/>
                  <wp:docPr id="112527673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39" cy="30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</w:pPr>
            <w:r w:rsidRPr="00AE3954">
              <w:rPr>
                <w:sz w:val="22"/>
                <w:szCs w:val="22"/>
              </w:rPr>
              <w:t>кабельные линии в траншеях одножильные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5 422 563,75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noProof/>
                <w:position w:val="-12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59820" cy="301625"/>
                  <wp:effectExtent l="0" t="0" r="6985" b="3175"/>
                  <wp:docPr id="12094442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415" cy="303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</w:pPr>
            <w:r w:rsidRPr="00AE3954">
              <w:rPr>
                <w:sz w:val="22"/>
                <w:szCs w:val="22"/>
              </w:rPr>
              <w:t>кабельные линии в траншеях одножильные с бумажной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4 687 951,56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94995" cy="276045"/>
                  <wp:effectExtent l="0" t="0" r="0" b="0"/>
                  <wp:docPr id="131842994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4" cy="27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одножильные с бумажной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3 569 160,44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1114664840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66484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до 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2 858 962,63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95131" cy="325755"/>
                  <wp:effectExtent l="0" t="0" r="5080" b="0"/>
                  <wp:docPr id="855244711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244711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27" cy="327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</w:pPr>
            <w:r w:rsidRPr="00AE3954">
              <w:rPr>
                <w:sz w:val="22"/>
                <w:szCs w:val="22"/>
              </w:rPr>
              <w:t>кабельные линии в траншеях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до 50 квадратных мм включительно с двумя кабелями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7 530 760,41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66775" cy="286385"/>
                  <wp:effectExtent l="0" t="0" r="0" b="0"/>
                  <wp:docPr id="919128006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12800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50 до 100 квадратных мм включительно с 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3 565 137,00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04532" cy="238760"/>
                  <wp:effectExtent l="0" t="0" r="5080" b="8890"/>
                  <wp:docPr id="717688962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688962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70" cy="23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50 до 100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4 430 111,75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66775" cy="286385"/>
                  <wp:effectExtent l="0" t="0" r="0" b="0"/>
                  <wp:docPr id="1452570205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57020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50 до 100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двумя кабелями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3 391 494,05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66775" cy="286385"/>
                  <wp:effectExtent l="0" t="0" r="0" b="0"/>
                  <wp:docPr id="927093706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09370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4 890 436,15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04520" cy="286385"/>
                  <wp:effectExtent l="0" t="0" r="0" b="0"/>
                  <wp:docPr id="838321600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32160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6 092 948,22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79090" cy="325120"/>
                  <wp:effectExtent l="0" t="0" r="2540" b="0"/>
                  <wp:docPr id="213947601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28" cy="330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100 до 200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тремя кабелями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6 744 635,33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55374" cy="301625"/>
                  <wp:effectExtent l="0" t="0" r="6985" b="3175"/>
                  <wp:docPr id="145043885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399" cy="30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100 до 200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 xml:space="preserve">с четырьмя кабелями </w:t>
            </w:r>
            <w:r w:rsidR="00740DFD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>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4 264 747,50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66775" cy="286385"/>
                  <wp:effectExtent l="0" t="0" r="0" b="0"/>
                  <wp:docPr id="284180641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806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200 до 250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4 385 237,98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04520" cy="286385"/>
                  <wp:effectExtent l="0" t="0" r="0" b="0"/>
                  <wp:docPr id="503417711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41771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200 до 250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3 724 395,38</w:t>
            </w:r>
          </w:p>
        </w:tc>
      </w:tr>
      <w:tr w:rsidR="00927648" w:rsidRPr="00AE3954" w:rsidTr="00740DFD">
        <w:trPr>
          <w:trHeight w:val="84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lastRenderedPageBreak/>
              <w:drawing>
                <wp:inline distT="0" distB="0" distL="0" distR="0">
                  <wp:extent cx="724751" cy="241300"/>
                  <wp:effectExtent l="0" t="0" r="0" b="6350"/>
                  <wp:docPr id="131178379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463" cy="24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многожильные с резиновой или пластмассовой изоляцией сечением провода от 250 до 300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3 973 190,30</w:t>
            </w:r>
          </w:p>
        </w:tc>
      </w:tr>
      <w:tr w:rsidR="00927648" w:rsidRPr="00AE3954" w:rsidTr="00740DFD">
        <w:trPr>
          <w:trHeight w:val="837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1392743379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74337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до 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3 752 506,97</w:t>
            </w:r>
          </w:p>
        </w:tc>
      </w:tr>
      <w:tr w:rsidR="00927648" w:rsidRPr="00AE3954" w:rsidTr="00740DFD">
        <w:trPr>
          <w:trHeight w:val="848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04520" cy="286385"/>
                  <wp:effectExtent l="0" t="0" r="0" b="0"/>
                  <wp:docPr id="675490339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4903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до 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3 608 716,13</w:t>
            </w:r>
          </w:p>
        </w:tc>
      </w:tr>
      <w:tr w:rsidR="00927648" w:rsidRPr="00AE3954" w:rsidTr="00740DFD">
        <w:trPr>
          <w:trHeight w:val="846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61365" cy="301925"/>
                  <wp:effectExtent l="0" t="0" r="635" b="3175"/>
                  <wp:docPr id="1994247835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247835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90" cy="30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50 до 100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3 819 217,60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04520" cy="286385"/>
                  <wp:effectExtent l="0" t="0" r="0" b="0"/>
                  <wp:docPr id="1881078614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07861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50 до 100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3 642 931,22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44220" cy="301924"/>
                  <wp:effectExtent l="0" t="0" r="0" b="3175"/>
                  <wp:docPr id="1962434445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434445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577" cy="30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 в траншеях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100 до 200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4 673 136,15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04520" cy="286385"/>
                  <wp:effectExtent l="0" t="0" r="0" b="0"/>
                  <wp:docPr id="1549749339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4933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4 142 849,91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146840720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0720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двумя кабелями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9 829 170,72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587137838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13783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двумя кабелями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5 603 090,62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04520" cy="286385"/>
                  <wp:effectExtent l="0" t="0" r="0" b="0"/>
                  <wp:docPr id="888238893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23889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 в траншеях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200 до 250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одним кабелем в траншее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5 863 054,18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2076389284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38928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до 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тремя трубами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10 698 466,62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01015" cy="238760"/>
                  <wp:effectExtent l="0" t="0" r="0" b="8890"/>
                  <wp:docPr id="191300390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одножильные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50 до 100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15 131 486,81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01015" cy="238760"/>
                  <wp:effectExtent l="0" t="0" r="0" b="8890"/>
                  <wp:docPr id="145582039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одножильные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100 до 200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15 231 101,47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1358258790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25879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тремя трубами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6 992 286,67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80307" cy="262255"/>
                  <wp:effectExtent l="0" t="0" r="0" b="4445"/>
                  <wp:docPr id="2523087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71" cy="26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одножильные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200 до 250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тремя трубами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6 853 226,33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54546" cy="276045"/>
                  <wp:effectExtent l="0" t="0" r="0" b="0"/>
                  <wp:docPr id="798305246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305246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671" cy="27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одножильные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50 до 100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27 598 470,05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noProof/>
                <w:position w:val="-12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lastRenderedPageBreak/>
              <w:drawing>
                <wp:inline distT="0" distB="0" distL="0" distR="0">
                  <wp:extent cx="731520" cy="278130"/>
                  <wp:effectExtent l="0" t="0" r="0" b="7620"/>
                  <wp:docPr id="51265473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876" cy="27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одножильные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100 до 200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10 065 171,63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07390" cy="293298"/>
                  <wp:effectExtent l="0" t="0" r="0" b="0"/>
                  <wp:docPr id="24978874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975" cy="29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одножильные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200 до 250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24 954 691,11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66775" cy="286385"/>
                  <wp:effectExtent l="0" t="0" r="0" b="0"/>
                  <wp:docPr id="1403758228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75822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с резиновой или пластмассовой изоляцией сечением провода до 50 квадратных мм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включительнос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5 084 422,67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1517136661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1366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50 до 100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6 806 870,25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21665" cy="310551"/>
                  <wp:effectExtent l="0" t="0" r="6985" b="0"/>
                  <wp:docPr id="1191534548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534548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31" cy="31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50 до 100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13 376 404,59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66775" cy="286385"/>
                  <wp:effectExtent l="0" t="0" r="0" b="0"/>
                  <wp:docPr id="1300504900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50490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9 358 256,48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59959" cy="317500"/>
                  <wp:effectExtent l="0" t="0" r="6985" b="0"/>
                  <wp:docPr id="12661116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035" cy="32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100 до 200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31 831 349,16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66775" cy="286385"/>
                  <wp:effectExtent l="0" t="0" r="0" b="0"/>
                  <wp:docPr id="886310499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31049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двумя трубами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7 476 600,67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560337820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33782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резиновой или пластмассовой изоляцией сечением провода от 200 до 250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9 851 018,89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76605" cy="276045"/>
                  <wp:effectExtent l="0" t="0" r="0" b="0"/>
                  <wp:docPr id="1868765390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76539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312" cy="278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резиновой или пластмассовой изоляцией сечением провода от 200 до 250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14 771 307,24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61365" cy="293298"/>
                  <wp:effectExtent l="0" t="0" r="635" b="0"/>
                  <wp:docPr id="1511619137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619137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65" cy="29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до 50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="00740DFD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5 197 089,02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noProof/>
                <w:position w:val="-12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12775" cy="276045"/>
                  <wp:effectExtent l="0" t="0" r="0" b="0"/>
                  <wp:docPr id="74793833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13" cy="277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до 50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="00740DFD">
              <w:rPr>
                <w:sz w:val="22"/>
                <w:szCs w:val="22"/>
              </w:rPr>
              <w:br/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5 399 404,22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734204" cy="276045"/>
                  <wp:effectExtent l="0" t="0" r="0" b="0"/>
                  <wp:docPr id="1783288344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288344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7" cy="279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50 до 100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4 425 785,41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04520" cy="286385"/>
                  <wp:effectExtent l="0" t="0" r="0" b="0"/>
                  <wp:docPr id="6808519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8519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50 до 100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10 620 190,90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lastRenderedPageBreak/>
              <w:drawing>
                <wp:inline distT="0" distB="0" distL="0" distR="0">
                  <wp:extent cx="726440" cy="301925"/>
                  <wp:effectExtent l="0" t="0" r="0" b="3175"/>
                  <wp:docPr id="514158653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58653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541" cy="30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100 до 200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  <w:r w:rsidR="0074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4 792 395,81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04520" cy="286385"/>
                  <wp:effectExtent l="0" t="0" r="0" b="0"/>
                  <wp:docPr id="1999204260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20426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100 до 200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7 712 024,68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83895" cy="284671"/>
                  <wp:effectExtent l="0" t="0" r="1905" b="1270"/>
                  <wp:docPr id="844991307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991307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99" cy="28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200 до 250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3 976 027,188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04532" cy="238760"/>
                  <wp:effectExtent l="0" t="0" r="5080" b="8890"/>
                  <wp:docPr id="960620093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620093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20" cy="23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бумажной изоляцией сечением провода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от 200 до 250 квадратных мм включительно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>с одной трубой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18 968 876,20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1799080218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08021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кабельные линии, прокладываемые методом горизонтального наклонного бурения, многожильные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бумажной изоляцией сечением провода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от 200 до 250 квадратных мм включительно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 двумя трубами в скважине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15 281 555,02</w:t>
            </w:r>
          </w:p>
        </w:tc>
      </w:tr>
      <w:tr w:rsidR="00927648" w:rsidRPr="00AE3954" w:rsidTr="00740DFD">
        <w:trPr>
          <w:trHeight w:val="20"/>
        </w:trPr>
        <w:tc>
          <w:tcPr>
            <w:tcW w:w="9225" w:type="dxa"/>
            <w:gridSpan w:val="3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927648" w:rsidRPr="00740DFD" w:rsidTr="00740DFD">
        <w:trPr>
          <w:trHeight w:val="20"/>
        </w:trPr>
        <w:tc>
          <w:tcPr>
            <w:tcW w:w="1701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Обозначение</w:t>
            </w:r>
          </w:p>
        </w:tc>
        <w:tc>
          <w:tcPr>
            <w:tcW w:w="5954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70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Рублей/шт.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14296" cy="258792"/>
                  <wp:effectExtent l="0" t="0" r="0" b="8255"/>
                  <wp:docPr id="1388178639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178639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21" cy="26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линейные разъединители номинальным током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br/>
              <w:t>до 100 А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20 202,83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16890" cy="286385"/>
                  <wp:effectExtent l="0" t="0" r="0" b="0"/>
                  <wp:docPr id="433040925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4092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линейные разъединители номинальным током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br/>
              <w:t>от 100 до 250 А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123 834,95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16890" cy="286385"/>
                  <wp:effectExtent l="0" t="0" r="0" b="0"/>
                  <wp:docPr id="1648569498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56949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линейные разъединители номинальным током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br/>
              <w:t>от 250 до 500 А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70 297,04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16890" cy="286385"/>
                  <wp:effectExtent l="0" t="0" r="0" b="0"/>
                  <wp:docPr id="1685769022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769022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линейные разъединители номинальным током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br/>
              <w:t>от 500 до 1000 А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129 564,76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482600" cy="284672"/>
                  <wp:effectExtent l="0" t="0" r="0" b="1270"/>
                  <wp:docPr id="182886075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76" cy="286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линейные разъединители номинальным током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br/>
              <w:t>от 500 до 1000 А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434 715,99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noProof/>
                <w:sz w:val="22"/>
                <w:szCs w:val="22"/>
              </w:rPr>
              <w:drawing>
                <wp:inline distT="0" distB="0" distL="0" distR="0">
                  <wp:extent cx="803082" cy="294005"/>
                  <wp:effectExtent l="0" t="0" r="0" b="0"/>
                  <wp:docPr id="146004442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68" cy="295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до 100 А включительно с количеством ячеек до 5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39 909,84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12140" cy="276046"/>
                  <wp:effectExtent l="0" t="0" r="0" b="0"/>
                  <wp:docPr id="84083504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309" cy="27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комплектные распределительные устройства наружной установки (КРН, КРУН) номинальным током до 100 А включительно с количеством ячеек до 5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850 164,93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29920" cy="293298"/>
                  <wp:effectExtent l="0" t="0" r="0" b="0"/>
                  <wp:docPr id="152400769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54" cy="29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комплектные распределительные устройства наружной установки (КРН, КРУН) номинальным током от 500 до 1000 А включительно с количеством ячеек до 5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625 401,81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noProof/>
                <w:sz w:val="22"/>
                <w:szCs w:val="22"/>
              </w:rPr>
              <w:drawing>
                <wp:inline distT="0" distB="0" distL="0" distR="0">
                  <wp:extent cx="755374" cy="301625"/>
                  <wp:effectExtent l="0" t="0" r="0" b="3175"/>
                  <wp:docPr id="60702046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07" cy="30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переключательные пункты номинальным током от 500 до 1000 А включительно с количеством ячеек до 5 включительно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721 949,58</w:t>
            </w:r>
          </w:p>
        </w:tc>
      </w:tr>
      <w:tr w:rsidR="00927648" w:rsidRPr="00740DFD" w:rsidTr="00740DFD">
        <w:trPr>
          <w:trHeight w:val="20"/>
        </w:trPr>
        <w:tc>
          <w:tcPr>
            <w:tcW w:w="1701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Обозначение</w:t>
            </w:r>
          </w:p>
        </w:tc>
        <w:tc>
          <w:tcPr>
            <w:tcW w:w="5954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70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Рублей/кВт</w:t>
            </w:r>
          </w:p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без НДС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80390" cy="286385"/>
                  <wp:effectExtent l="0" t="0" r="0" b="0"/>
                  <wp:docPr id="62153976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539767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до 25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столбового/мачтового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33 751,38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51230929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0929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до 25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столбового/мачтового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36 138,30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sz w:val="22"/>
                <w:szCs w:val="22"/>
              </w:rPr>
              <w:drawing>
                <wp:inline distT="0" distB="0" distL="0" distR="0">
                  <wp:extent cx="580445" cy="285750"/>
                  <wp:effectExtent l="0" t="0" r="0" b="0"/>
                  <wp:docPr id="45911630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016" cy="288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однотрансформаторные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подстанции (за исключением РТП) мощностью до 25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шкафного или </w:t>
            </w:r>
            <w:proofErr w:type="spellStart"/>
            <w:r w:rsidRPr="00AE3954">
              <w:rPr>
                <w:sz w:val="22"/>
                <w:szCs w:val="22"/>
              </w:rPr>
              <w:t>киоскового</w:t>
            </w:r>
            <w:proofErr w:type="spellEnd"/>
            <w:r w:rsidRPr="00AE395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37 295,91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lastRenderedPageBreak/>
              <w:drawing>
                <wp:inline distT="0" distB="0" distL="0" distR="0">
                  <wp:extent cx="628015" cy="286385"/>
                  <wp:effectExtent l="0" t="0" r="0" b="0"/>
                  <wp:docPr id="1712498219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498219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однотрансформаторные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до 25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41 372,95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80390" cy="286385"/>
                  <wp:effectExtent l="0" t="0" r="0" b="0"/>
                  <wp:docPr id="181392212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92212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25 до 100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столбового/мачтового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38 462,35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773629011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62901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25 до 100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столбового/мачтового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20 863,11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80390" cy="286385"/>
                  <wp:effectExtent l="0" t="0" r="0" b="0"/>
                  <wp:docPr id="142181045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810451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25 до 100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24 782,18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152653028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530288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25 до 100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20 503,41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551815" cy="293298"/>
                  <wp:effectExtent l="0" t="0" r="635" b="0"/>
                  <wp:docPr id="20885805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97" cy="29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однотрансформаторные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подстанции (за исключением РТП) мощностью от 100 до 250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столбового/мачтового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12 048,60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sz w:val="22"/>
                <w:szCs w:val="22"/>
              </w:rPr>
              <w:drawing>
                <wp:inline distT="0" distB="0" distL="0" distR="0">
                  <wp:extent cx="604300" cy="285750"/>
                  <wp:effectExtent l="0" t="0" r="5715" b="0"/>
                  <wp:docPr id="147876190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55" cy="287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однотрансформаторные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подстанции (за исключением РТП) мощностью от 100 до 250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столбового/мачтового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8 810,12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80390" cy="286385"/>
                  <wp:effectExtent l="0" t="0" r="0" b="0"/>
                  <wp:docPr id="208137787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377873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100 до 250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11 643,76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199114533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14533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100 до 250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9 636,38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80390" cy="286385"/>
                  <wp:effectExtent l="0" t="0" r="0" b="0"/>
                  <wp:docPr id="170791298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91298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250 до 400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8 915,04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96386157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861573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250 до 400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6 972,87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80390" cy="286385"/>
                  <wp:effectExtent l="0" t="0" r="0" b="0"/>
                  <wp:docPr id="171438076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380763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400 до 630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5 410,38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628015" cy="286385"/>
                  <wp:effectExtent l="0" t="0" r="0" b="0"/>
                  <wp:docPr id="693446980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44698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400 до 630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6 936,78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48640" cy="286385"/>
                  <wp:effectExtent l="0" t="0" r="0" b="0"/>
                  <wp:docPr id="88887323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87323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однотрансформаторные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630 до 1000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3 195,29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sz w:val="22"/>
                <w:szCs w:val="22"/>
              </w:rPr>
              <w:drawing>
                <wp:inline distT="0" distB="0" distL="0" distR="0">
                  <wp:extent cx="588397" cy="269875"/>
                  <wp:effectExtent l="0" t="0" r="2540" b="0"/>
                  <wp:docPr id="12985911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918" cy="27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однотрансформаторные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подстанции (за исключением РТП) мощностью от 630 до 1000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шкафного или </w:t>
            </w:r>
            <w:proofErr w:type="spellStart"/>
            <w:r w:rsidRPr="00AE3954">
              <w:rPr>
                <w:sz w:val="22"/>
                <w:szCs w:val="22"/>
              </w:rPr>
              <w:t>киоскового</w:t>
            </w:r>
            <w:proofErr w:type="spellEnd"/>
            <w:r w:rsidRPr="00AE395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4 154,32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48640" cy="286385"/>
                  <wp:effectExtent l="0" t="0" r="0" b="0"/>
                  <wp:docPr id="572196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196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двухтрансформаторные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и более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100 до 250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25 370,28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96265" cy="286385"/>
                  <wp:effectExtent l="0" t="0" r="0" b="0"/>
                  <wp:docPr id="76561407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614073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двухтрансформаторные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и более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100 до 250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27 856,21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05790" cy="267419"/>
                  <wp:effectExtent l="0" t="0" r="3810" b="0"/>
                  <wp:docPr id="142806637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66372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10" cy="2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двухтрансформаторные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и более подстанции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 xml:space="preserve">(за исключением РТП) мощностью от 250 до 400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шкафного или </w:t>
            </w:r>
            <w:proofErr w:type="spellStart"/>
            <w:r w:rsidRPr="00AE3954">
              <w:rPr>
                <w:sz w:val="22"/>
                <w:szCs w:val="22"/>
              </w:rPr>
              <w:t>киоскового</w:t>
            </w:r>
            <w:proofErr w:type="spellEnd"/>
            <w:r w:rsidRPr="00AE395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15 952,21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96265" cy="286385"/>
                  <wp:effectExtent l="0" t="0" r="0" b="0"/>
                  <wp:docPr id="145319077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190776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двухтрансформаторные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и более подстанции (за исключением РТП) мощностью от 250 до 400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12 139,43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lastRenderedPageBreak/>
              <w:drawing>
                <wp:inline distT="0" distB="0" distL="0" distR="0">
                  <wp:extent cx="548640" cy="286385"/>
                  <wp:effectExtent l="0" t="0" r="0" b="0"/>
                  <wp:docPr id="15197759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7759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двухтрансформаторные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и более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400 до 630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15 321,76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96265" cy="286385"/>
                  <wp:effectExtent l="0" t="0" r="0" b="0"/>
                  <wp:docPr id="176157749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77497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двухтрансформаторные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и более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400 до 630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7 955,57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48640" cy="286385"/>
                  <wp:effectExtent l="0" t="0" r="0" b="0"/>
                  <wp:docPr id="90767522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67522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двухтрансформаторные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и более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630 до 1000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шкафного или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киоскового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9 167,27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noProof/>
                <w:position w:val="-12"/>
              </w:rPr>
            </w:pPr>
            <w:r w:rsidRPr="00AE3954">
              <w:rPr>
                <w:noProof/>
                <w:sz w:val="22"/>
                <w:szCs w:val="22"/>
              </w:rPr>
              <w:drawing>
                <wp:inline distT="0" distB="0" distL="0" distR="0">
                  <wp:extent cx="628153" cy="285750"/>
                  <wp:effectExtent l="0" t="0" r="635" b="0"/>
                  <wp:docPr id="148590515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17" cy="28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E3954">
              <w:rPr>
                <w:sz w:val="22"/>
                <w:szCs w:val="22"/>
              </w:rPr>
              <w:t>двухтрансформаторные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и более подстанции (за исключением РТП) мощностью от 630 до 1000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блочного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27 587,77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21030" cy="276045"/>
                  <wp:effectExtent l="0" t="0" r="7620" b="0"/>
                  <wp:docPr id="70150076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56" cy="279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двухтрансформаторные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и более подстанции (за исключением РТП) мощностью от 1000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до 1250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шкафного или </w:t>
            </w:r>
            <w:proofErr w:type="spellStart"/>
            <w:r w:rsidRPr="00AE3954">
              <w:rPr>
                <w:sz w:val="22"/>
                <w:szCs w:val="22"/>
              </w:rPr>
              <w:t>киоскового</w:t>
            </w:r>
            <w:proofErr w:type="spellEnd"/>
            <w:r w:rsidRPr="00AE395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11 690,89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noProof/>
                <w:sz w:val="22"/>
                <w:szCs w:val="22"/>
              </w:rPr>
              <w:drawing>
                <wp:inline distT="0" distB="0" distL="0" distR="0">
                  <wp:extent cx="651869" cy="294005"/>
                  <wp:effectExtent l="0" t="0" r="0" b="0"/>
                  <wp:docPr id="5887909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222" cy="29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двухтрансформаторные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и более подстанции</w:t>
            </w:r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(за исключением РТП) мощностью от 1000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="00740DF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до 1250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включительно </w:t>
            </w:r>
            <w:r w:rsidRPr="00AE3954">
              <w:rPr>
                <w:sz w:val="22"/>
                <w:szCs w:val="22"/>
              </w:rPr>
              <w:t>блочного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15 230,92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31190" cy="301925"/>
                  <wp:effectExtent l="0" t="0" r="0" b="3175"/>
                  <wp:docPr id="1469792624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792624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211" cy="30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двухтрансформаторные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и более подстанции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 xml:space="preserve">(за исключением РТП) мощностью от 1250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 xml:space="preserve">до 1600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шкафного или </w:t>
            </w:r>
            <w:proofErr w:type="spellStart"/>
            <w:r w:rsidRPr="00AE3954">
              <w:rPr>
                <w:sz w:val="22"/>
                <w:szCs w:val="22"/>
              </w:rPr>
              <w:t>киоскового</w:t>
            </w:r>
            <w:proofErr w:type="spellEnd"/>
            <w:r w:rsidRPr="00AE395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6 891,75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  <w:lang w:eastAsia="en-US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88340" cy="301925"/>
                  <wp:effectExtent l="0" t="0" r="0" b="3175"/>
                  <wp:docPr id="1340262891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262891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036" cy="304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740D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AE3954">
              <w:rPr>
                <w:sz w:val="22"/>
                <w:szCs w:val="22"/>
              </w:rPr>
              <w:t>двухтрансформаторные</w:t>
            </w:r>
            <w:proofErr w:type="spellEnd"/>
            <w:r w:rsidRPr="00AE3954">
              <w:rPr>
                <w:sz w:val="22"/>
                <w:szCs w:val="22"/>
              </w:rPr>
              <w:t xml:space="preserve"> и более подстанции</w:t>
            </w:r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 xml:space="preserve">(за исключением РТП) мощностью от 1250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="00740DFD">
              <w:rPr>
                <w:sz w:val="22"/>
                <w:szCs w:val="22"/>
              </w:rPr>
              <w:t xml:space="preserve"> </w:t>
            </w:r>
            <w:r w:rsidRPr="00AE3954">
              <w:rPr>
                <w:sz w:val="22"/>
                <w:szCs w:val="22"/>
              </w:rPr>
              <w:t xml:space="preserve">до 1600 </w:t>
            </w:r>
            <w:proofErr w:type="spellStart"/>
            <w:r w:rsidRPr="00AE3954">
              <w:rPr>
                <w:sz w:val="22"/>
                <w:szCs w:val="22"/>
              </w:rPr>
              <w:t>кВА</w:t>
            </w:r>
            <w:proofErr w:type="spellEnd"/>
            <w:r w:rsidRPr="00AE3954">
              <w:rPr>
                <w:sz w:val="22"/>
                <w:szCs w:val="22"/>
              </w:rPr>
              <w:t xml:space="preserve"> включительно шкафного или </w:t>
            </w:r>
            <w:proofErr w:type="spellStart"/>
            <w:r w:rsidRPr="00AE3954">
              <w:rPr>
                <w:sz w:val="22"/>
                <w:szCs w:val="22"/>
              </w:rPr>
              <w:t>киоскового</w:t>
            </w:r>
            <w:proofErr w:type="spellEnd"/>
            <w:r w:rsidRPr="00AE395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10 034,10</w:t>
            </w:r>
          </w:p>
        </w:tc>
      </w:tr>
      <w:tr w:rsidR="00927648" w:rsidRPr="00AE3954" w:rsidTr="00740DFD">
        <w:trPr>
          <w:trHeight w:val="20"/>
        </w:trPr>
        <w:tc>
          <w:tcPr>
            <w:tcW w:w="9225" w:type="dxa"/>
            <w:gridSpan w:val="3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27648" w:rsidRPr="00740DFD" w:rsidTr="00740DFD">
        <w:trPr>
          <w:trHeight w:val="20"/>
        </w:trPr>
        <w:tc>
          <w:tcPr>
            <w:tcW w:w="1701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Обозначение</w:t>
            </w:r>
          </w:p>
        </w:tc>
        <w:tc>
          <w:tcPr>
            <w:tcW w:w="5954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70" w:type="dxa"/>
            <w:vAlign w:val="center"/>
          </w:tcPr>
          <w:p w:rsidR="00927648" w:rsidRPr="00740DFD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40DFD">
              <w:rPr>
                <w:rFonts w:eastAsiaTheme="minorHAnsi"/>
                <w:sz w:val="20"/>
                <w:szCs w:val="20"/>
                <w:lang w:eastAsia="en-US"/>
              </w:rPr>
              <w:t>Рублей/точку учета без НДС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78228339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283399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20 340,31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10895" cy="286385"/>
                  <wp:effectExtent l="0" t="0" r="0" b="0"/>
                  <wp:docPr id="171200609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006094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32 423,27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10"/>
              </w:rPr>
            </w:pPr>
            <w:r w:rsidRPr="00AE3954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>
                  <wp:extent cx="638175" cy="267419"/>
                  <wp:effectExtent l="0" t="0" r="0" b="0"/>
                  <wp:docPr id="165644756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93" cy="26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sz w:val="22"/>
                <w:szCs w:val="22"/>
              </w:rP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546 723,57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858520" cy="286385"/>
                  <wp:effectExtent l="0" t="0" r="0" b="0"/>
                  <wp:docPr id="18604859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485942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средства коммерческого учета электрической энергии (мощности) трехфазные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полукосвенного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включения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43 498,24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16890" cy="286385"/>
                  <wp:effectExtent l="0" t="0" r="0" b="0"/>
                  <wp:docPr id="4647595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59505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средства коммерческого учета электрической энергии (мощности) трехфазные </w:t>
            </w:r>
            <w:proofErr w:type="spellStart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>полукосвенного</w:t>
            </w:r>
            <w:proofErr w:type="spellEnd"/>
            <w:r w:rsidRPr="00AE3954">
              <w:rPr>
                <w:rFonts w:eastAsiaTheme="minorHAnsi"/>
                <w:sz w:val="22"/>
                <w:szCs w:val="22"/>
                <w:lang w:eastAsia="en-US"/>
              </w:rPr>
              <w:t xml:space="preserve"> включения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293 053,71</w:t>
            </w:r>
          </w:p>
        </w:tc>
      </w:tr>
      <w:tr w:rsidR="00927648" w:rsidRPr="00AE3954" w:rsidTr="00740DFD">
        <w:trPr>
          <w:trHeight w:val="20"/>
        </w:trPr>
        <w:tc>
          <w:tcPr>
            <w:tcW w:w="1701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548640" cy="286385"/>
                  <wp:effectExtent l="0" t="0" r="0" b="0"/>
                  <wp:docPr id="13862294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229412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570" w:type="dxa"/>
            <w:vAlign w:val="center"/>
          </w:tcPr>
          <w:p w:rsidR="00927648" w:rsidRPr="00AE3954" w:rsidRDefault="00927648" w:rsidP="00AE39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3954">
              <w:rPr>
                <w:rFonts w:eastAsiaTheme="minorHAnsi"/>
                <w:sz w:val="22"/>
                <w:szCs w:val="22"/>
                <w:lang w:eastAsia="en-US"/>
              </w:rPr>
              <w:t>426 888,46</w:t>
            </w:r>
          </w:p>
        </w:tc>
      </w:tr>
    </w:tbl>
    <w:p w:rsidR="00927648" w:rsidRDefault="00927648" w:rsidP="00AE3954">
      <w:pPr>
        <w:pStyle w:val="a5"/>
        <w:jc w:val="both"/>
        <w:sectPr w:rsidR="00927648" w:rsidSect="00927648">
          <w:headerReference w:type="default" r:id="rId126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к приказу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комитета тарифного регулирования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Волгоградской области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от 01 декабря 2025 г. №</w:t>
      </w:r>
      <w:r>
        <w:rPr>
          <w:sz w:val="20"/>
          <w:szCs w:val="20"/>
        </w:rPr>
        <w:t> 45/2</w:t>
      </w:r>
    </w:p>
    <w:p w:rsidR="00927648" w:rsidRPr="00927648" w:rsidRDefault="00927648" w:rsidP="00927648">
      <w:pPr>
        <w:autoSpaceDE w:val="0"/>
        <w:autoSpaceDN w:val="0"/>
        <w:adjustRightInd w:val="0"/>
      </w:pPr>
    </w:p>
    <w:p w:rsidR="00927648" w:rsidRPr="00927648" w:rsidRDefault="00927648" w:rsidP="00927648">
      <w:pPr>
        <w:autoSpaceDE w:val="0"/>
        <w:autoSpaceDN w:val="0"/>
        <w:adjustRightInd w:val="0"/>
      </w:pPr>
    </w:p>
    <w:p w:rsidR="00927648" w:rsidRPr="00927648" w:rsidRDefault="00927648" w:rsidP="00927648">
      <w:pPr>
        <w:autoSpaceDE w:val="0"/>
        <w:autoSpaceDN w:val="0"/>
        <w:adjustRightInd w:val="0"/>
      </w:pPr>
    </w:p>
    <w:p w:rsidR="00927648" w:rsidRPr="008D5E0C" w:rsidRDefault="00927648" w:rsidP="00927648">
      <w:pPr>
        <w:jc w:val="center"/>
      </w:pPr>
      <w:r w:rsidRPr="008D5E0C">
        <w:t>ФОРМУЛЫ</w:t>
      </w:r>
    </w:p>
    <w:p w:rsidR="00927648" w:rsidRPr="008D5E0C" w:rsidRDefault="00927648" w:rsidP="00927648">
      <w:pPr>
        <w:jc w:val="center"/>
      </w:pPr>
      <w:r w:rsidRPr="008D5E0C">
        <w:t xml:space="preserve">платы за технологическое присоединение к электрическим сетям территориальных сетевых организаций Волгоградской области посредством применения стандартизированных тарифных ставок </w:t>
      </w:r>
    </w:p>
    <w:p w:rsidR="00927648" w:rsidRPr="008D5E0C" w:rsidRDefault="00927648" w:rsidP="00927648">
      <w:pPr>
        <w:jc w:val="center"/>
      </w:pPr>
    </w:p>
    <w:p w:rsidR="00927648" w:rsidRPr="008D5E0C" w:rsidRDefault="00927648" w:rsidP="00927648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/>
          <w:shd w:val="clear" w:color="auto" w:fill="FFFFFF"/>
        </w:rPr>
      </w:pPr>
      <w:r w:rsidRPr="008D5E0C">
        <w:rPr>
          <w:rFonts w:eastAsiaTheme="minorHAnsi"/>
          <w:lang w:eastAsia="en-US"/>
        </w:rPr>
        <w:t>1. Утвердить плату за технологическое присоединение (П, руб.) в виде формулы исходя из стандартизированных тарифных ставок и способа технологического присоединения к электрическим сетям</w:t>
      </w:r>
      <w:r w:rsidRPr="008D5E0C">
        <w:t xml:space="preserve"> </w:t>
      </w:r>
      <w:r w:rsidRPr="008D5E0C">
        <w:rPr>
          <w:rFonts w:eastAsiaTheme="minorHAnsi"/>
          <w:lang w:eastAsia="en-US"/>
        </w:rPr>
        <w:t>территориальных сетевых организаций Волгоградской области</w:t>
      </w:r>
      <w:r w:rsidRPr="008D5E0C">
        <w:t xml:space="preserve"> </w:t>
      </w:r>
      <w:r w:rsidRPr="008D5E0C">
        <w:rPr>
          <w:rFonts w:eastAsiaTheme="minorHAnsi"/>
          <w:lang w:eastAsia="en-US"/>
        </w:rPr>
        <w:t>и реализации соответствующих мероприятий, предусмотренных подпунктом "б" пункта 16 Методических указаний</w:t>
      </w:r>
      <w:r w:rsidRPr="008D5E0C">
        <w:rPr>
          <w:color w:val="000000"/>
          <w:shd w:val="clear" w:color="auto" w:fill="FFFFFF"/>
        </w:rPr>
        <w:t xml:space="preserve"> по определению платы</w:t>
      </w:r>
      <w:r w:rsidR="00740DFD">
        <w:rPr>
          <w:color w:val="000000"/>
          <w:shd w:val="clear" w:color="auto" w:fill="FFFFFF"/>
        </w:rPr>
        <w:t xml:space="preserve"> </w:t>
      </w:r>
      <w:r w:rsidRPr="008D5E0C">
        <w:rPr>
          <w:color w:val="000000"/>
          <w:shd w:val="clear" w:color="auto" w:fill="FFFFFF"/>
        </w:rPr>
        <w:t>за технологическое присоединение</w:t>
      </w:r>
      <w:r w:rsidRPr="008D5E0C">
        <w:t xml:space="preserve"> </w:t>
      </w:r>
      <w:r w:rsidRPr="008D5E0C">
        <w:rPr>
          <w:color w:val="000000"/>
          <w:shd w:val="clear" w:color="auto" w:fill="FFFFFF"/>
        </w:rPr>
        <w:t xml:space="preserve">к электрическим сетям, утвержденных приказом ФАС России от 30 июня 2022 г. № 490/22 </w:t>
      </w:r>
      <w:r w:rsidRPr="008D5E0C">
        <w:rPr>
          <w:rFonts w:eastAsiaTheme="minorHAnsi"/>
          <w:lang w:eastAsia="en-US"/>
        </w:rPr>
        <w:t>(далее - Методические указания)</w:t>
      </w:r>
      <w:r w:rsidRPr="008D5E0C">
        <w:rPr>
          <w:color w:val="000000"/>
          <w:shd w:val="clear" w:color="auto" w:fill="FFFFFF"/>
        </w:rPr>
        <w:t>, следующим образом:</w:t>
      </w:r>
    </w:p>
    <w:p w:rsidR="00927648" w:rsidRPr="008D5E0C" w:rsidRDefault="00927648" w:rsidP="00927648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927648" w:rsidRDefault="00927648" w:rsidP="00740DFD">
      <w:pPr>
        <w:pStyle w:val="a8"/>
        <w:autoSpaceDE w:val="0"/>
        <w:autoSpaceDN w:val="0"/>
        <w:adjustRightInd w:val="0"/>
        <w:ind w:left="0" w:firstLine="567"/>
        <w:jc w:val="center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П</m:t>
        </m:r>
        <m:r>
          <m:rPr>
            <m:sty m:val="p"/>
          </m:rP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/>
              </w:rPr>
              <m:t>1</m:t>
            </m:r>
          </m:sub>
        </m:sSub>
        <m:r>
          <m:rPr>
            <m:sty m:val="p"/>
          </m:rP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</m:t>
            </m:r>
          </m:e>
          <m:sub>
            <m:r>
              <m:rPr>
                <m:sty m:val="p"/>
              </m:rPr>
              <w:rPr>
                <w:rFonts w:ascii="Cambria Math"/>
              </w:rPr>
              <m:t>8</m:t>
            </m:r>
          </m:sub>
        </m:sSub>
        <m:r>
          <m:rPr>
            <m:sty m:val="p"/>
          </m:rP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ту</m:t>
            </m:r>
          </m:sub>
        </m:sSub>
        <m:r>
          <m:rPr>
            <m:sty m:val="p"/>
          </m:rPr>
          <w:rPr>
            <w:rFonts w:asci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ВЛ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/>
                  </w:rPr>
                  <m:t>+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lang w:val="en-US"/>
                              </w:rPr>
                              <m:t>L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КЛ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4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∙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lang w:val="en-US"/>
                                  </w:rPr>
                                  <m:t>r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+</m:t>
                        </m:r>
                      </m:e>
                    </m:nary>
                  </m:e>
                </m:nary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5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</m:e>
            </m:nary>
          </m:e>
        </m:d>
      </m:oMath>
      <w:r w:rsidRPr="008D5E0C">
        <w:rPr>
          <w:rFonts w:eastAsiaTheme="minorEastAsia"/>
        </w:rPr>
        <w:t>,</w:t>
      </w:r>
      <w:r w:rsidR="00740DFD">
        <w:rPr>
          <w:rFonts w:eastAsiaTheme="minorEastAsia"/>
        </w:rPr>
        <w:t xml:space="preserve"> </w:t>
      </w:r>
      <w:r w:rsidRPr="008D5E0C">
        <w:rPr>
          <w:rFonts w:eastAsiaTheme="minorEastAsia"/>
        </w:rPr>
        <w:t>где:</w:t>
      </w:r>
    </w:p>
    <w:p w:rsidR="00740DFD" w:rsidRPr="00EF5CAB" w:rsidRDefault="00740DFD" w:rsidP="00740DFD">
      <w:pPr>
        <w:pStyle w:val="a8"/>
        <w:autoSpaceDE w:val="0"/>
        <w:autoSpaceDN w:val="0"/>
        <w:adjustRightInd w:val="0"/>
        <w:ind w:left="0" w:firstLine="567"/>
        <w:jc w:val="center"/>
        <w:rPr>
          <w:rFonts w:eastAsiaTheme="minorEastAsia"/>
        </w:rPr>
      </w:pPr>
    </w:p>
    <w:p w:rsidR="00927648" w:rsidRDefault="00E031AC" w:rsidP="00927648">
      <w:pPr>
        <w:autoSpaceDE w:val="0"/>
        <w:autoSpaceDN w:val="0"/>
        <w:adjustRightInd w:val="0"/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="00927648" w:rsidRPr="00C3605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="00927648" w:rsidRPr="00C3605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="00927648" w:rsidRPr="00C36057">
        <w:t>,</w:t>
      </w:r>
      <w:r w:rsidR="00927648" w:rsidRPr="004814BE"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</w:rPr>
              <m:t>4</m:t>
            </m:r>
          </m:sub>
        </m:sSub>
      </m:oMath>
      <w:r w:rsidR="00927648">
        <w:rPr>
          <w:rFonts w:ascii="Cambria Math" w:hAnsi="Cambria Math"/>
        </w:rPr>
        <w:t>,</w:t>
      </w:r>
      <w:r w:rsidR="00927648" w:rsidRPr="00C3605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/>
              </w:rPr>
              <m:t>5</m:t>
            </m:r>
          </m:sub>
        </m:sSub>
      </m:oMath>
      <w:r w:rsidR="00927648" w:rsidRPr="00C3605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/>
              </w:rPr>
              <m:t>8</m:t>
            </m:r>
          </m:sub>
        </m:sSub>
      </m:oMath>
      <w:r w:rsidR="00927648" w:rsidRPr="00C36057">
        <w:t xml:space="preserve"> – стандартизированные тарифные ставки, установленные приложением 1 </w:t>
      </w:r>
      <w:r w:rsidR="00927648">
        <w:t xml:space="preserve">к </w:t>
      </w:r>
      <w:r w:rsidR="00927648" w:rsidRPr="00C36057">
        <w:t>настояще</w:t>
      </w:r>
      <w:r w:rsidR="00927648">
        <w:t>му</w:t>
      </w:r>
      <w:r w:rsidR="00927648" w:rsidRPr="00C36057">
        <w:t xml:space="preserve"> приказ</w:t>
      </w:r>
      <w:r w:rsidR="00927648">
        <w:t>у</w:t>
      </w:r>
      <w:r w:rsidR="00927648" w:rsidRPr="00C36057">
        <w:t>;</w:t>
      </w:r>
    </w:p>
    <w:p w:rsidR="00927648" w:rsidRPr="00C36057" w:rsidRDefault="00E031AC" w:rsidP="00927648">
      <w:pPr>
        <w:autoSpaceDE w:val="0"/>
        <w:autoSpaceDN w:val="0"/>
        <w:adjustRightInd w:val="0"/>
        <w:ind w:firstLine="709"/>
        <w:jc w:val="both"/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ту</m:t>
            </m:r>
          </m:sub>
        </m:sSub>
      </m:oMath>
      <w:r w:rsidR="00927648" w:rsidRPr="00C36057">
        <w:t xml:space="preserve"> – количество точек учета, шт</w:t>
      </w:r>
      <w:r w:rsidR="00927648">
        <w:t>.;</w:t>
      </w:r>
    </w:p>
    <w:p w:rsidR="00927648" w:rsidRPr="00C36057" w:rsidRDefault="00E031AC" w:rsidP="00927648">
      <w:pPr>
        <w:autoSpaceDE w:val="0"/>
        <w:autoSpaceDN w:val="0"/>
        <w:adjustRightInd w:val="0"/>
        <w:ind w:firstLine="709"/>
        <w:jc w:val="both"/>
      </w:pP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lang w:val="en-US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ВЛ</m:t>
            </m:r>
          </m:sup>
        </m:sSup>
      </m:oMath>
      <w:r w:rsidR="00740DFD">
        <w:rPr>
          <w:i/>
        </w:rPr>
        <w:t xml:space="preserve"> </w:t>
      </w:r>
      <w:r w:rsidR="00740DFD" w:rsidRPr="00C36057">
        <w:t>–</w:t>
      </w:r>
      <w:r w:rsidR="00927648" w:rsidRPr="00C36057">
        <w:rPr>
          <w:i/>
        </w:rPr>
        <w:t xml:space="preserve"> </w:t>
      </w:r>
      <w:r w:rsidR="00927648" w:rsidRPr="00C36057">
        <w:t>протяженность воздушных линий, строительство которых предусмотрено согласно выданным техническим условиям для технологического присоединения Заявителя, км;</w:t>
      </w:r>
    </w:p>
    <w:p w:rsidR="00927648" w:rsidRDefault="00E031AC" w:rsidP="00927648">
      <w:pPr>
        <w:autoSpaceDE w:val="0"/>
        <w:autoSpaceDN w:val="0"/>
        <w:adjustRightInd w:val="0"/>
        <w:ind w:firstLine="709"/>
        <w:jc w:val="both"/>
      </w:pP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lang w:val="en-US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КЛ</m:t>
            </m:r>
          </m:sup>
        </m:sSup>
      </m:oMath>
      <w:r w:rsidR="00740DFD">
        <w:rPr>
          <w:i/>
        </w:rPr>
        <w:t xml:space="preserve"> </w:t>
      </w:r>
      <w:r w:rsidR="00740DFD" w:rsidRPr="00C36057">
        <w:t>–</w:t>
      </w:r>
      <w:r w:rsidR="00927648" w:rsidRPr="00C36057">
        <w:rPr>
          <w:i/>
        </w:rPr>
        <w:t xml:space="preserve"> </w:t>
      </w:r>
      <w:r w:rsidR="00927648" w:rsidRPr="00C36057">
        <w:t>протяженность кабельных линий, строительство которых предусмотрено согласно выданным техническим условиям для технологического присоединения Заявителя, км;</w:t>
      </w:r>
    </w:p>
    <w:p w:rsidR="00927648" w:rsidRPr="00C36057" w:rsidRDefault="00E031AC" w:rsidP="00927648">
      <w:pPr>
        <w:autoSpaceDE w:val="0"/>
        <w:autoSpaceDN w:val="0"/>
        <w:adjustRightInd w:val="0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</w:rPr>
              <m:t>r</m:t>
            </m:r>
          </m:sub>
        </m:sSub>
      </m:oMath>
      <w:r w:rsidR="00927648" w:rsidRPr="00C36057">
        <w:t xml:space="preserve"> </w:t>
      </w:r>
      <w:r w:rsidR="00740DFD" w:rsidRPr="00C36057">
        <w:t>–</w:t>
      </w:r>
      <w:r w:rsidR="00927648" w:rsidRPr="00C36057">
        <w:t xml:space="preserve"> количество </w:t>
      </w:r>
      <w:proofErr w:type="spellStart"/>
      <w:r w:rsidR="00927648">
        <w:t>реклоузеров</w:t>
      </w:r>
      <w:proofErr w:type="spellEnd"/>
      <w:r w:rsidR="00927648">
        <w:t xml:space="preserve"> (линейных разъединителей)</w:t>
      </w:r>
      <w:r w:rsidR="00927648" w:rsidRPr="00C36057">
        <w:t>, шт</w:t>
      </w:r>
      <w:r w:rsidR="00927648">
        <w:t>.;</w:t>
      </w:r>
    </w:p>
    <w:p w:rsidR="00927648" w:rsidRDefault="00E031AC" w:rsidP="00927648">
      <w:pPr>
        <w:autoSpaceDE w:val="0"/>
        <w:autoSpaceDN w:val="0"/>
        <w:adjustRightInd w:val="0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</w:rPr>
              <m:t>i</m:t>
            </m:r>
          </m:sub>
        </m:sSub>
      </m:oMath>
      <w:r w:rsidR="00927648" w:rsidRPr="00C36057">
        <w:t xml:space="preserve"> </w:t>
      </w:r>
      <w:r w:rsidR="00740DFD" w:rsidRPr="00C36057">
        <w:t>–</w:t>
      </w:r>
      <w:r w:rsidR="00927648" w:rsidRPr="00C36057">
        <w:t xml:space="preserve"> объем максимальной мощности, указанный в заявке на технологическое присоединение заявителем, кВт.</w:t>
      </w:r>
    </w:p>
    <w:p w:rsidR="00927648" w:rsidRPr="008312FC" w:rsidRDefault="00927648" w:rsidP="00740DF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312FC">
        <w:rPr>
          <w:rFonts w:eastAsiaTheme="minorHAnsi"/>
          <w:lang w:eastAsia="en-US"/>
        </w:rPr>
        <w:t>Если отсутствует необходимость реализации мероприятий "последней мили",</w:t>
      </w:r>
      <w:r w:rsidRPr="008312FC">
        <w:rPr>
          <w:rFonts w:eastAsiaTheme="minorHAnsi"/>
          <w:lang w:eastAsia="en-US"/>
        </w:rPr>
        <w:br/>
        <w:t>то формула платы определяется как сумма стандартизированной тарифной ставки</w:t>
      </w:r>
      <w:r w:rsidRPr="008312FC">
        <w:rPr>
          <w:rFonts w:eastAsiaTheme="minorHAnsi"/>
          <w:lang w:eastAsia="en-US"/>
        </w:rPr>
        <w:br/>
        <w:t xml:space="preserve">на покрытие расходов на технологическое присоединение </w:t>
      </w:r>
      <w:proofErr w:type="spellStart"/>
      <w:r w:rsidRPr="008312FC">
        <w:rPr>
          <w:rFonts w:eastAsiaTheme="minorHAnsi"/>
          <w:lang w:eastAsia="en-US"/>
        </w:rPr>
        <w:t>энергопринимающих</w:t>
      </w:r>
      <w:proofErr w:type="spellEnd"/>
      <w:r w:rsidRPr="008312FC">
        <w:rPr>
          <w:rFonts w:eastAsiaTheme="minorHAnsi"/>
          <w:lang w:eastAsia="en-US"/>
        </w:rPr>
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</w:t>
      </w:r>
      <w:r w:rsidR="00740DFD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пункте</w:t>
      </w:r>
      <w:r w:rsidR="00740DFD">
        <w:rPr>
          <w:rFonts w:eastAsiaTheme="minorHAnsi"/>
          <w:lang w:eastAsia="en-US"/>
        </w:rPr>
        <w:t xml:space="preserve"> </w:t>
      </w:r>
      <w:r w:rsidRPr="008312FC">
        <w:rPr>
          <w:rFonts w:eastAsiaTheme="minorHAnsi"/>
          <w:lang w:eastAsia="en-US"/>
        </w:rPr>
        <w:t>16 Методических указаний (кроме подпункта "б"), С</w:t>
      </w:r>
      <w:r w:rsidRPr="008312FC"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, </w:t>
      </w:r>
      <w:r w:rsidRPr="008312FC">
        <w:rPr>
          <w:rFonts w:eastAsiaTheme="minorHAnsi"/>
          <w:lang w:eastAsia="en-US"/>
        </w:rPr>
        <w:t xml:space="preserve">и произведения стандартизированной тарифной ставки на покрытие расходов сетевой организации </w:t>
      </w:r>
      <w:r w:rsidR="00740DFD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 xml:space="preserve">на обеспечение средствами коммерческого учета электрической энергии (мощности) </w:t>
      </w:r>
      <w:r w:rsidR="00740DFD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>и количества точек учета, С</w:t>
      </w:r>
      <w:r w:rsidRPr="008312FC">
        <w:rPr>
          <w:rFonts w:eastAsiaTheme="minorHAnsi"/>
          <w:vertAlign w:val="subscript"/>
          <w:lang w:eastAsia="en-US"/>
        </w:rPr>
        <w:t>8</w:t>
      </w:r>
      <w:r w:rsidRPr="008312FC">
        <w:rPr>
          <w:rFonts w:eastAsiaTheme="minorHAnsi"/>
          <w:lang w:eastAsia="en-US"/>
        </w:rPr>
        <w:t>.</w:t>
      </w:r>
    </w:p>
    <w:p w:rsidR="00927648" w:rsidRPr="008312FC" w:rsidRDefault="00927648" w:rsidP="00740DF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312FC">
        <w:rPr>
          <w:rFonts w:eastAsiaTheme="minorHAnsi"/>
          <w:lang w:eastAsia="en-US"/>
        </w:rPr>
        <w:t>2.</w:t>
      </w:r>
      <w:r w:rsidR="00740DFD">
        <w:rPr>
          <w:rFonts w:eastAsiaTheme="minorHAnsi"/>
          <w:lang w:eastAsia="en-US"/>
        </w:rPr>
        <w:t> </w:t>
      </w:r>
      <w:r w:rsidRPr="008312FC">
        <w:rPr>
          <w:rFonts w:eastAsiaTheme="minorHAnsi"/>
          <w:lang w:eastAsia="en-US"/>
        </w:rPr>
        <w:t>В случае, если при</w:t>
      </w:r>
      <w:r>
        <w:rPr>
          <w:rFonts w:eastAsiaTheme="minorHAnsi"/>
          <w:lang w:eastAsia="en-US"/>
        </w:rPr>
        <w:t xml:space="preserve"> технологическом присоединении З</w:t>
      </w:r>
      <w:r w:rsidRPr="008312FC">
        <w:rPr>
          <w:rFonts w:eastAsiaTheme="minorHAnsi"/>
          <w:lang w:eastAsia="en-US"/>
        </w:rPr>
        <w:t>аявителя, согласно техническим условиям, срок выполнения мероприятий по технологическому присоединению предусмотрен на период два года, то стоимость мероприятий, учитываемых в плате, рассчитанной в год подачи заявки, индексируется следующим образом:</w:t>
      </w:r>
    </w:p>
    <w:p w:rsidR="00927648" w:rsidRDefault="00927648" w:rsidP="00740D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12FC">
        <w:rPr>
          <w:rFonts w:eastAsiaTheme="minorHAnsi"/>
          <w:lang w:eastAsia="en-US"/>
        </w:rPr>
        <w:lastRenderedPageBreak/>
        <w:t>50% стоимости мероприятий, предусмотренных техническими условиями, определ</w:t>
      </w:r>
      <w:r>
        <w:rPr>
          <w:rFonts w:eastAsiaTheme="minorHAnsi"/>
          <w:lang w:eastAsia="en-US"/>
        </w:rPr>
        <w:t>яется в ценах года, соответствующего году утверждения платы;</w:t>
      </w:r>
    </w:p>
    <w:p w:rsidR="00927648" w:rsidRPr="008312FC" w:rsidRDefault="00927648" w:rsidP="00740D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12FC">
        <w:rPr>
          <w:rFonts w:eastAsiaTheme="minorHAnsi"/>
          <w:lang w:eastAsia="en-US"/>
        </w:rPr>
        <w:t xml:space="preserve">50% стоимости мероприятий, предусмотренных техническими условиями, умножается на прогнозный индекс цен производителей по подразделу "Строительство" раздела "Капитальные вложения (инвестиции)" на год, следующий за годом утверждения платы, публикуемый в соответствии со вторым предложением абзаца восьмого пункта 87 Основ ценообразования в области регулируемых цен (тарифов) </w:t>
      </w:r>
      <w:r w:rsidR="00740DFD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 xml:space="preserve">в электроэнергетике, утвержденных постановлением Правительства Российской Федерации от 29 декабря 2011 г. № 1178 (далее - Основы ценообразования) </w:t>
      </w:r>
      <w:r w:rsidR="00740DFD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>(при отсутствии данного индекса используется индекс потребительских цен).</w:t>
      </w:r>
    </w:p>
    <w:p w:rsidR="00927648" w:rsidRDefault="00740DFD" w:rsidP="00740D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3. </w:t>
      </w:r>
      <w:r w:rsidR="00927648">
        <w:rPr>
          <w:rFonts w:eastAsiaTheme="minorHAnsi"/>
          <w:lang w:eastAsia="en-US"/>
        </w:rPr>
        <w:t>Если при технологическом присоединении по инициативе (обращению</w:t>
      </w:r>
      <w:r w:rsidR="00927648" w:rsidRPr="00A646DA">
        <w:rPr>
          <w:rFonts w:eastAsiaTheme="minorHAnsi"/>
          <w:lang w:eastAsia="en-US"/>
        </w:rPr>
        <w:t>) За</w:t>
      </w:r>
      <w:r w:rsidR="00927648">
        <w:rPr>
          <w:rFonts w:eastAsiaTheme="minorHAnsi"/>
          <w:lang w:eastAsia="en-US"/>
        </w:rPr>
        <w:t xml:space="preserve">явителя, максимальная мощность </w:t>
      </w:r>
      <w:proofErr w:type="spellStart"/>
      <w:r w:rsidR="00927648">
        <w:rPr>
          <w:rFonts w:eastAsiaTheme="minorHAnsi"/>
          <w:lang w:eastAsia="en-US"/>
        </w:rPr>
        <w:t>энергопринимающих</w:t>
      </w:r>
      <w:proofErr w:type="spellEnd"/>
      <w:r w:rsidR="00927648">
        <w:rPr>
          <w:rFonts w:eastAsiaTheme="minorHAnsi"/>
          <w:lang w:eastAsia="en-US"/>
        </w:rPr>
        <w:t xml:space="preserve"> устройств которого составляет не менее 670</w:t>
      </w:r>
      <w:r>
        <w:rPr>
          <w:rFonts w:eastAsiaTheme="minorHAnsi"/>
          <w:lang w:eastAsia="en-US"/>
        </w:rPr>
        <w:t xml:space="preserve"> </w:t>
      </w:r>
      <w:r w:rsidR="00927648">
        <w:rPr>
          <w:rFonts w:eastAsiaTheme="minorHAnsi"/>
          <w:lang w:eastAsia="en-US"/>
        </w:rPr>
        <w:t xml:space="preserve">кВт, установлены сроки выполнения мероприятий </w:t>
      </w:r>
      <w:r>
        <w:rPr>
          <w:rFonts w:eastAsiaTheme="minorHAnsi"/>
          <w:lang w:eastAsia="en-US"/>
        </w:rPr>
        <w:br/>
      </w:r>
      <w:r w:rsidR="00927648">
        <w:rPr>
          <w:rFonts w:eastAsiaTheme="minorHAnsi"/>
          <w:lang w:eastAsia="en-US"/>
        </w:rPr>
        <w:t xml:space="preserve">по технологическому присоединению более двух лет (но не более четырех лет), </w:t>
      </w:r>
      <w:r>
        <w:rPr>
          <w:rFonts w:eastAsiaTheme="minorHAnsi"/>
          <w:lang w:eastAsia="en-US"/>
        </w:rPr>
        <w:br/>
      </w:r>
      <w:r w:rsidR="00927648">
        <w:rPr>
          <w:rFonts w:eastAsiaTheme="minorHAnsi"/>
          <w:lang w:eastAsia="en-US"/>
        </w:rPr>
        <w:t>то стоимость мероприятий, учитываемых в плате, рассчитанной в год подачи заявки, индексируется следующим образом:</w:t>
      </w:r>
    </w:p>
    <w:p w:rsidR="00927648" w:rsidRDefault="00927648" w:rsidP="00740D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0319A">
        <w:rPr>
          <w:rFonts w:eastAsiaTheme="minorHAnsi"/>
          <w:lang w:eastAsia="en-US"/>
        </w:rPr>
        <w:t xml:space="preserve">50% стоимости мероприятий, предусмотренных техническими условиями, умножается на произведение прогнозных индексов цен производителей по подразделу "Строительство" раздела "Капитальные вложения (инвестиции)", публикуемых </w:t>
      </w:r>
      <w:r w:rsidR="00740DFD">
        <w:rPr>
          <w:rFonts w:eastAsiaTheme="minorHAnsi"/>
          <w:lang w:eastAsia="en-US"/>
        </w:rPr>
        <w:br/>
      </w:r>
      <w:r w:rsidRPr="0080319A">
        <w:rPr>
          <w:rFonts w:eastAsiaTheme="minorHAnsi"/>
          <w:lang w:eastAsia="en-US"/>
        </w:rPr>
        <w:t>в соответствии со вторым предложением абзаца восьмого пункта 87 Основ ценообразования на соответствующий год (при отсутствии данного индекса используетс</w:t>
      </w:r>
      <w:r>
        <w:rPr>
          <w:rFonts w:eastAsiaTheme="minorHAnsi"/>
          <w:lang w:eastAsia="en-US"/>
        </w:rPr>
        <w:t>я индекс потребительских цен на </w:t>
      </w:r>
      <w:r w:rsidRPr="0080319A">
        <w:rPr>
          <w:rFonts w:eastAsiaTheme="minorHAnsi"/>
          <w:lang w:eastAsia="en-US"/>
        </w:rPr>
        <w:t xml:space="preserve">соответствующий год) за половину периода, указанного в технических условиях, начиная с года, следующего за годом утверждения платы; </w:t>
      </w:r>
    </w:p>
    <w:p w:rsidR="00927648" w:rsidRDefault="00927648" w:rsidP="00740D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0319A">
        <w:rPr>
          <w:rFonts w:eastAsiaTheme="minorHAnsi"/>
          <w:lang w:eastAsia="en-US"/>
        </w:rPr>
        <w:t xml:space="preserve">50% стоимости мероприятий, предусмотренных техническими условиями, умножается на произведение прогнозных индексов цен производителей по подразделу "Строительство" раздела "Капитальные вложения (инвестиции)", публикуемых </w:t>
      </w:r>
      <w:r w:rsidR="00740DFD">
        <w:rPr>
          <w:rFonts w:eastAsiaTheme="minorHAnsi"/>
          <w:lang w:eastAsia="en-US"/>
        </w:rPr>
        <w:br/>
      </w:r>
      <w:r w:rsidRPr="0080319A">
        <w:rPr>
          <w:rFonts w:eastAsiaTheme="minorHAnsi"/>
          <w:lang w:eastAsia="en-US"/>
        </w:rPr>
        <w:t xml:space="preserve">в соответствии со вторым предложением абзаца восьмого пункта 87 Основ ценообразования на соответствующий год (при отсутствии данного индекса используется индекс потребительских цен на соответствующий год) за период, указанный в технических условиях, начиная с года, следующего за годом утверждения платы. </w:t>
      </w:r>
    </w:p>
    <w:p w:rsidR="00927648" w:rsidRPr="008312FC" w:rsidRDefault="00927648" w:rsidP="00740D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12FC">
        <w:rPr>
          <w:rFonts w:eastAsiaTheme="minorHAnsi"/>
          <w:lang w:eastAsia="en-US"/>
        </w:rPr>
        <w:t>4.</w:t>
      </w:r>
      <w:r w:rsidR="00740DFD">
        <w:rPr>
          <w:rFonts w:eastAsiaTheme="minorHAnsi"/>
          <w:lang w:eastAsia="en-US"/>
        </w:rPr>
        <w:t> </w:t>
      </w:r>
      <w:r w:rsidRPr="008312FC">
        <w:rPr>
          <w:rFonts w:eastAsiaTheme="minorHAnsi"/>
          <w:lang w:eastAsia="en-US"/>
        </w:rPr>
        <w:t xml:space="preserve">В случаях, указанных в пункте 3 настоящего приказа, а также в отношении категорий заявителей, указанных в пункте 4 настоящего приказа, плата </w:t>
      </w:r>
      <w:r w:rsidR="00CB757C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 xml:space="preserve">за технологическое присоединение определяется в размере минимального </w:t>
      </w:r>
      <w:r w:rsidR="00CB757C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>из следующих значений:</w:t>
      </w:r>
    </w:p>
    <w:p w:rsidR="00927648" w:rsidRPr="008312FC" w:rsidRDefault="00927648" w:rsidP="00740D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12FC">
        <w:rPr>
          <w:rFonts w:eastAsiaTheme="minorHAnsi"/>
          <w:lang w:eastAsia="en-US"/>
        </w:rPr>
        <w:t>стоимость мероприятий по технологическ</w:t>
      </w:r>
      <w:r>
        <w:rPr>
          <w:rFonts w:eastAsiaTheme="minorHAnsi"/>
          <w:lang w:eastAsia="en-US"/>
        </w:rPr>
        <w:t>ому присоединению, рассчитанная</w:t>
      </w:r>
      <w:r w:rsidR="00740DFD">
        <w:rPr>
          <w:rFonts w:eastAsiaTheme="minorHAnsi"/>
          <w:lang w:eastAsia="en-US"/>
        </w:rPr>
        <w:t xml:space="preserve"> </w:t>
      </w:r>
      <w:r w:rsidR="00740DFD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>с применением стандартизированных тарифных став</w:t>
      </w:r>
      <w:r>
        <w:rPr>
          <w:rFonts w:eastAsiaTheme="minorHAnsi"/>
          <w:lang w:eastAsia="en-US"/>
        </w:rPr>
        <w:t>ок, согласно приложению</w:t>
      </w:r>
      <w:r w:rsidR="00740DFD">
        <w:rPr>
          <w:rFonts w:eastAsiaTheme="minorHAnsi"/>
          <w:lang w:eastAsia="en-US"/>
        </w:rPr>
        <w:t xml:space="preserve"> </w:t>
      </w:r>
      <w:r w:rsidRPr="008312FC">
        <w:rPr>
          <w:rFonts w:eastAsiaTheme="minorHAnsi"/>
          <w:lang w:eastAsia="en-US"/>
        </w:rPr>
        <w:t xml:space="preserve">1 </w:t>
      </w:r>
      <w:r w:rsidR="00740DFD"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>к настоящему приказу;</w:t>
      </w:r>
    </w:p>
    <w:p w:rsidR="00927648" w:rsidRPr="008312FC" w:rsidRDefault="00927648" w:rsidP="00740D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12FC">
        <w:rPr>
          <w:rFonts w:eastAsiaTheme="minorHAnsi"/>
          <w:lang w:eastAsia="en-US"/>
        </w:rPr>
        <w:t>стоимость мероприятий по технологическ</w:t>
      </w:r>
      <w:r>
        <w:rPr>
          <w:rFonts w:eastAsiaTheme="minorHAnsi"/>
          <w:lang w:eastAsia="en-US"/>
        </w:rPr>
        <w:t>ому присоединению, рассчитанная</w:t>
      </w:r>
      <w:r>
        <w:rPr>
          <w:rFonts w:eastAsiaTheme="minorHAnsi"/>
          <w:lang w:eastAsia="en-US"/>
        </w:rPr>
        <w:br/>
      </w:r>
      <w:r w:rsidRPr="008312FC">
        <w:rPr>
          <w:rFonts w:eastAsiaTheme="minorHAnsi"/>
          <w:lang w:eastAsia="en-US"/>
        </w:rPr>
        <w:t>с применением льготной ставки за 1 кВт запрашиваемой максимальной мощности, утвержденная соответственно пунктами 3 и 4 настоящего приказа в отношении всей совокупности мероприятий по технологическому присоединению.</w:t>
      </w:r>
    </w:p>
    <w:p w:rsidR="00927648" w:rsidRDefault="00927648" w:rsidP="00927648">
      <w:pPr>
        <w:jc w:val="both"/>
      </w:pPr>
    </w:p>
    <w:p w:rsidR="00927648" w:rsidRDefault="00927648" w:rsidP="00927648">
      <w:pPr>
        <w:pStyle w:val="a5"/>
        <w:jc w:val="both"/>
        <w:sectPr w:rsidR="00927648" w:rsidSect="00927648">
          <w:headerReference w:type="default" r:id="rId127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к приказу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комитета тарифного регулирования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Волгоградской области</w:t>
      </w: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</w:p>
    <w:p w:rsidR="00927648" w:rsidRPr="00927648" w:rsidRDefault="00927648" w:rsidP="00927648">
      <w:pPr>
        <w:autoSpaceDE w:val="0"/>
        <w:autoSpaceDN w:val="0"/>
        <w:adjustRightInd w:val="0"/>
        <w:ind w:left="5954"/>
        <w:jc w:val="both"/>
        <w:rPr>
          <w:sz w:val="20"/>
          <w:szCs w:val="20"/>
        </w:rPr>
      </w:pPr>
      <w:r w:rsidRPr="00927648">
        <w:rPr>
          <w:sz w:val="20"/>
          <w:szCs w:val="20"/>
        </w:rPr>
        <w:t>от 01 декабря 2025 г. №</w:t>
      </w:r>
      <w:r>
        <w:rPr>
          <w:sz w:val="20"/>
          <w:szCs w:val="20"/>
        </w:rPr>
        <w:t> 45/2</w:t>
      </w:r>
    </w:p>
    <w:p w:rsidR="00927648" w:rsidRPr="00927648" w:rsidRDefault="00927648" w:rsidP="00927648">
      <w:pPr>
        <w:autoSpaceDE w:val="0"/>
        <w:autoSpaceDN w:val="0"/>
        <w:adjustRightInd w:val="0"/>
      </w:pPr>
    </w:p>
    <w:p w:rsidR="00927648" w:rsidRPr="00927648" w:rsidRDefault="00927648" w:rsidP="00927648">
      <w:pPr>
        <w:autoSpaceDE w:val="0"/>
        <w:autoSpaceDN w:val="0"/>
        <w:adjustRightInd w:val="0"/>
      </w:pPr>
    </w:p>
    <w:p w:rsidR="00927648" w:rsidRPr="00927648" w:rsidRDefault="00927648" w:rsidP="00927648">
      <w:pPr>
        <w:autoSpaceDE w:val="0"/>
        <w:autoSpaceDN w:val="0"/>
        <w:adjustRightInd w:val="0"/>
      </w:pPr>
    </w:p>
    <w:p w:rsidR="00740DFD" w:rsidRDefault="00740DFD" w:rsidP="00927648">
      <w:pPr>
        <w:jc w:val="center"/>
      </w:pPr>
      <w:r w:rsidRPr="00D73936">
        <w:t xml:space="preserve">ВЫПАДАЮЩИЕ ДОХОДЫ </w:t>
      </w:r>
    </w:p>
    <w:p w:rsidR="00927648" w:rsidRDefault="00927648" w:rsidP="00927648">
      <w:pPr>
        <w:jc w:val="center"/>
      </w:pPr>
      <w:r w:rsidRPr="00D73936">
        <w:t>сетевых организаций Волгоградской области, связанны</w:t>
      </w:r>
      <w:r>
        <w:t>е</w:t>
      </w:r>
      <w:r w:rsidR="00740DFD">
        <w:t xml:space="preserve"> </w:t>
      </w:r>
      <w:r w:rsidRPr="00D73936">
        <w:t xml:space="preserve">с осуществлением технологического присоединения </w:t>
      </w:r>
      <w:r>
        <w:t>к электрическим сетям</w:t>
      </w:r>
    </w:p>
    <w:p w:rsidR="00927648" w:rsidRDefault="00927648" w:rsidP="00927648">
      <w:pPr>
        <w:jc w:val="center"/>
      </w:pPr>
    </w:p>
    <w:p w:rsidR="00740DFD" w:rsidRDefault="00740DFD" w:rsidP="00927648">
      <w:pPr>
        <w:jc w:val="center"/>
      </w:pPr>
    </w:p>
    <w:p w:rsidR="00927648" w:rsidRDefault="00927648" w:rsidP="00927648">
      <w:pPr>
        <w:pStyle w:val="a8"/>
        <w:ind w:left="0"/>
        <w:jc w:val="center"/>
      </w:pPr>
      <w:r w:rsidRPr="005F17E9">
        <w:rPr>
          <w:color w:val="000000"/>
        </w:rPr>
        <w:t xml:space="preserve">Размер выпадающих доходов сетевых организаций от технологического </w:t>
      </w:r>
      <w:r w:rsidR="00DE5677">
        <w:rPr>
          <w:color w:val="000000"/>
        </w:rPr>
        <w:br/>
      </w:r>
      <w:r w:rsidRPr="005F17E9">
        <w:rPr>
          <w:color w:val="000000"/>
        </w:rPr>
        <w:t xml:space="preserve">присоединения </w:t>
      </w:r>
      <w:proofErr w:type="spellStart"/>
      <w:r w:rsidRPr="005F17E9">
        <w:rPr>
          <w:color w:val="000000"/>
        </w:rPr>
        <w:t>энергопринимающих</w:t>
      </w:r>
      <w:proofErr w:type="spellEnd"/>
      <w:r w:rsidRPr="005F17E9">
        <w:rPr>
          <w:color w:val="000000"/>
        </w:rPr>
        <w:t xml:space="preserve"> устройств потребителей</w:t>
      </w:r>
      <w:r>
        <w:t xml:space="preserve">, </w:t>
      </w:r>
      <w:r w:rsidRPr="009125EB">
        <w:t>тыс.руб</w:t>
      </w:r>
      <w:r>
        <w:t xml:space="preserve">. </w:t>
      </w:r>
      <w:r w:rsidRPr="009125EB">
        <w:t>без НДС</w:t>
      </w:r>
    </w:p>
    <w:p w:rsidR="00927648" w:rsidRDefault="00927648" w:rsidP="00DE5677">
      <w:pPr>
        <w:pStyle w:val="a8"/>
        <w:ind w:left="0"/>
        <w:jc w:val="right"/>
      </w:pPr>
    </w:p>
    <w:tbl>
      <w:tblPr>
        <w:tblW w:w="9102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"/>
        <w:gridCol w:w="5160"/>
        <w:gridCol w:w="1731"/>
        <w:gridCol w:w="1701"/>
      </w:tblGrid>
      <w:tr w:rsidR="00927648" w:rsidRPr="00740DFD" w:rsidTr="00DE5677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jc w:val="center"/>
              <w:rPr>
                <w:color w:val="000000"/>
                <w:sz w:val="20"/>
                <w:szCs w:val="20"/>
              </w:rPr>
            </w:pPr>
            <w:r w:rsidRPr="00740DFD">
              <w:rPr>
                <w:color w:val="000000"/>
                <w:sz w:val="20"/>
                <w:szCs w:val="20"/>
              </w:rPr>
              <w:t>№</w:t>
            </w:r>
          </w:p>
          <w:p w:rsidR="00927648" w:rsidRPr="00740DFD" w:rsidRDefault="00927648" w:rsidP="00740DF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0DFD">
              <w:rPr>
                <w:color w:val="000000"/>
                <w:sz w:val="20"/>
                <w:szCs w:val="20"/>
              </w:rPr>
              <w:t>п</w:t>
            </w:r>
            <w:proofErr w:type="spellEnd"/>
            <w:r w:rsidRPr="00740DF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40DFD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jc w:val="center"/>
              <w:rPr>
                <w:color w:val="000000"/>
                <w:sz w:val="20"/>
                <w:szCs w:val="20"/>
              </w:rPr>
            </w:pPr>
            <w:r w:rsidRPr="00740DFD">
              <w:rPr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jc w:val="center"/>
              <w:rPr>
                <w:color w:val="000000"/>
                <w:sz w:val="20"/>
                <w:szCs w:val="20"/>
              </w:rPr>
            </w:pPr>
            <w:r w:rsidRPr="00740DFD">
              <w:rPr>
                <w:color w:val="000000"/>
                <w:sz w:val="20"/>
                <w:szCs w:val="20"/>
              </w:rPr>
              <w:t xml:space="preserve">Максимальная мощность </w:t>
            </w:r>
            <w:proofErr w:type="spellStart"/>
            <w:r w:rsidRPr="00740DFD">
              <w:rPr>
                <w:color w:val="000000"/>
                <w:sz w:val="20"/>
                <w:szCs w:val="20"/>
              </w:rPr>
              <w:t>энергопринимающих</w:t>
            </w:r>
            <w:proofErr w:type="spellEnd"/>
            <w:r w:rsidRPr="00740DFD">
              <w:rPr>
                <w:color w:val="000000"/>
                <w:sz w:val="20"/>
                <w:szCs w:val="20"/>
              </w:rPr>
              <w:t xml:space="preserve"> устройств</w:t>
            </w:r>
          </w:p>
        </w:tc>
      </w:tr>
      <w:tr w:rsidR="00927648" w:rsidRPr="00740DFD" w:rsidTr="00DE5677">
        <w:trPr>
          <w:trHeight w:val="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jc w:val="center"/>
              <w:rPr>
                <w:color w:val="000000"/>
                <w:sz w:val="20"/>
                <w:szCs w:val="20"/>
              </w:rPr>
            </w:pPr>
            <w:r w:rsidRPr="00740DFD">
              <w:rPr>
                <w:color w:val="000000"/>
                <w:sz w:val="20"/>
                <w:szCs w:val="20"/>
              </w:rPr>
              <w:t>до 15 кВт</w:t>
            </w:r>
            <w:r w:rsidR="00740DFD">
              <w:rPr>
                <w:color w:val="000000"/>
                <w:sz w:val="20"/>
                <w:szCs w:val="20"/>
              </w:rPr>
              <w:t xml:space="preserve"> </w:t>
            </w:r>
            <w:r w:rsidRPr="00740DFD">
              <w:rPr>
                <w:color w:val="000000"/>
                <w:sz w:val="20"/>
                <w:szCs w:val="20"/>
              </w:rPr>
              <w:t>включительно</w:t>
            </w:r>
            <w:r w:rsidRPr="00740DFD">
              <w:rPr>
                <w:rStyle w:val="af2"/>
                <w:color w:val="000000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jc w:val="center"/>
              <w:rPr>
                <w:color w:val="000000"/>
                <w:sz w:val="20"/>
                <w:szCs w:val="20"/>
              </w:rPr>
            </w:pPr>
            <w:r w:rsidRPr="00740DFD">
              <w:rPr>
                <w:color w:val="000000"/>
                <w:sz w:val="20"/>
                <w:szCs w:val="20"/>
              </w:rPr>
              <w:t>до 150 кВт включительно</w:t>
            </w:r>
          </w:p>
        </w:tc>
      </w:tr>
      <w:tr w:rsidR="00927648" w:rsidRPr="00740DFD" w:rsidTr="00DE5677">
        <w:trPr>
          <w:trHeight w:val="45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Публичное акционерное общество "</w:t>
            </w:r>
            <w:proofErr w:type="spellStart"/>
            <w:r w:rsidRPr="00740DFD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740DFD">
              <w:rPr>
                <w:color w:val="000000"/>
                <w:sz w:val="22"/>
                <w:szCs w:val="22"/>
              </w:rPr>
              <w:t xml:space="preserve"> Юг" (филиал публичного акционерного общества "</w:t>
            </w:r>
            <w:proofErr w:type="spellStart"/>
            <w:r w:rsidRPr="00740DFD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740DFD">
              <w:rPr>
                <w:color w:val="000000"/>
                <w:sz w:val="22"/>
                <w:szCs w:val="22"/>
              </w:rPr>
              <w:t xml:space="preserve"> Юг" - "</w:t>
            </w:r>
            <w:proofErr w:type="spellStart"/>
            <w:r w:rsidRPr="00740DFD">
              <w:rPr>
                <w:color w:val="000000"/>
                <w:sz w:val="22"/>
                <w:szCs w:val="22"/>
              </w:rPr>
              <w:t>Волгоградэнерго</w:t>
            </w:r>
            <w:proofErr w:type="spellEnd"/>
            <w:r w:rsidRPr="00740DFD">
              <w:rPr>
                <w:color w:val="000000"/>
                <w:sz w:val="22"/>
                <w:szCs w:val="22"/>
              </w:rPr>
              <w:t>")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</w:pPr>
            <w:r w:rsidRPr="00740DFD">
              <w:rPr>
                <w:sz w:val="22"/>
                <w:szCs w:val="22"/>
              </w:rPr>
              <w:t>93 861,681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</w:pPr>
            <w:r w:rsidRPr="00740DFD">
              <w:rPr>
                <w:sz w:val="22"/>
                <w:szCs w:val="22"/>
              </w:rPr>
              <w:t>309 041,875</w:t>
            </w:r>
          </w:p>
        </w:tc>
      </w:tr>
      <w:tr w:rsidR="00927648" w:rsidRPr="00740DFD" w:rsidTr="00DE5677">
        <w:trPr>
          <w:trHeight w:val="45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АО "</w:t>
            </w:r>
            <w:proofErr w:type="spellStart"/>
            <w:r w:rsidRPr="00740DFD">
              <w:rPr>
                <w:color w:val="000000"/>
                <w:sz w:val="22"/>
                <w:szCs w:val="22"/>
              </w:rPr>
              <w:t>Волгоградоблэлектро</w:t>
            </w:r>
            <w:proofErr w:type="spellEnd"/>
            <w:r w:rsidRPr="00740DFD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</w:pPr>
            <w:r w:rsidRPr="00740DFD">
              <w:rPr>
                <w:sz w:val="22"/>
                <w:szCs w:val="22"/>
              </w:rPr>
              <w:t>198 058,550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</w:pPr>
            <w:r w:rsidRPr="00740DFD">
              <w:rPr>
                <w:sz w:val="22"/>
                <w:szCs w:val="22"/>
              </w:rPr>
              <w:t>178 088,091</w:t>
            </w:r>
          </w:p>
        </w:tc>
      </w:tr>
      <w:tr w:rsidR="00927648" w:rsidRPr="00740DFD" w:rsidTr="00DE5677">
        <w:trPr>
          <w:trHeight w:val="45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АО "Волгоградские межрайонные электрические сети"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  <w:rPr>
                <w:highlight w:val="yellow"/>
              </w:rPr>
            </w:pPr>
            <w:r w:rsidRPr="00740DFD">
              <w:rPr>
                <w:sz w:val="22"/>
                <w:szCs w:val="22"/>
              </w:rPr>
              <w:t>14 622,810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  <w:rPr>
                <w:highlight w:val="yellow"/>
              </w:rPr>
            </w:pPr>
            <w:r w:rsidRPr="00740DFD">
              <w:rPr>
                <w:sz w:val="22"/>
                <w:szCs w:val="22"/>
              </w:rPr>
              <w:t>42 386,310</w:t>
            </w:r>
          </w:p>
        </w:tc>
      </w:tr>
      <w:tr w:rsidR="00927648" w:rsidRPr="00740DFD" w:rsidTr="00DE5677">
        <w:trPr>
          <w:trHeight w:val="45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ООО "ВОЛГАЭНЕРГОСЕТЬ-СНТ"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  <w:rPr>
                <w:highlight w:val="yellow"/>
              </w:rPr>
            </w:pPr>
            <w:r w:rsidRPr="00740DFD">
              <w:rPr>
                <w:sz w:val="22"/>
                <w:szCs w:val="22"/>
              </w:rPr>
              <w:t>28 488,791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  <w:rPr>
                <w:highlight w:val="yellow"/>
              </w:rPr>
            </w:pPr>
            <w:r w:rsidRPr="00740DFD">
              <w:rPr>
                <w:sz w:val="22"/>
                <w:szCs w:val="22"/>
              </w:rPr>
              <w:t>12 815,098</w:t>
            </w:r>
          </w:p>
        </w:tc>
      </w:tr>
      <w:tr w:rsidR="00927648" w:rsidRPr="00740DFD" w:rsidTr="00DE5677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sz w:val="22"/>
                <w:szCs w:val="22"/>
              </w:rPr>
              <w:t xml:space="preserve">ОАО "РЖД" (филиал Приволжская дирекция </w:t>
            </w:r>
            <w:r w:rsidR="00CB757C">
              <w:rPr>
                <w:sz w:val="22"/>
                <w:szCs w:val="22"/>
              </w:rPr>
              <w:br/>
            </w:r>
            <w:r w:rsidRPr="00740DFD">
              <w:rPr>
                <w:sz w:val="22"/>
                <w:szCs w:val="22"/>
              </w:rPr>
              <w:t xml:space="preserve">по энергообеспечению </w:t>
            </w:r>
            <w:proofErr w:type="spellStart"/>
            <w:r w:rsidRPr="00740DFD">
              <w:rPr>
                <w:sz w:val="22"/>
                <w:szCs w:val="22"/>
              </w:rPr>
              <w:t>Трансэнерго</w:t>
            </w:r>
            <w:proofErr w:type="spellEnd"/>
            <w:r w:rsidRPr="00740DFD">
              <w:rPr>
                <w:sz w:val="22"/>
                <w:szCs w:val="22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</w:pPr>
            <w:r w:rsidRPr="00740DFD">
              <w:rPr>
                <w:sz w:val="22"/>
                <w:szCs w:val="22"/>
              </w:rPr>
              <w:t>1 203,350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</w:pPr>
            <w:r w:rsidRPr="00740DFD">
              <w:rPr>
                <w:sz w:val="22"/>
                <w:szCs w:val="22"/>
              </w:rPr>
              <w:t>7 744,880</w:t>
            </w:r>
          </w:p>
        </w:tc>
      </w:tr>
      <w:tr w:rsidR="00927648" w:rsidRPr="00740DFD" w:rsidTr="00DE5677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740DFD">
            <w:pPr>
              <w:rPr>
                <w:color w:val="000000"/>
              </w:rPr>
            </w:pPr>
            <w:r w:rsidRPr="00740DF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740DFD">
            <w:r w:rsidRPr="00740DFD">
              <w:rPr>
                <w:sz w:val="22"/>
                <w:szCs w:val="22"/>
              </w:rPr>
              <w:t>АО "</w:t>
            </w:r>
            <w:proofErr w:type="spellStart"/>
            <w:r w:rsidRPr="00740DFD">
              <w:rPr>
                <w:sz w:val="22"/>
                <w:szCs w:val="22"/>
              </w:rPr>
              <w:t>Оборонэнерго</w:t>
            </w:r>
            <w:proofErr w:type="spellEnd"/>
            <w:r w:rsidRPr="00740DFD">
              <w:rPr>
                <w:sz w:val="22"/>
                <w:szCs w:val="22"/>
              </w:rPr>
              <w:t>" (филиал "</w:t>
            </w:r>
            <w:proofErr w:type="spellStart"/>
            <w:r w:rsidRPr="00740DFD">
              <w:rPr>
                <w:sz w:val="22"/>
                <w:szCs w:val="22"/>
              </w:rPr>
              <w:t>Северо-Кавказский</w:t>
            </w:r>
            <w:proofErr w:type="spellEnd"/>
            <w:r w:rsidRPr="00740DFD">
              <w:rPr>
                <w:sz w:val="22"/>
                <w:szCs w:val="22"/>
              </w:rPr>
              <w:t>")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</w:pPr>
            <w:r w:rsidRPr="00740DFD">
              <w:rPr>
                <w:sz w:val="22"/>
                <w:szCs w:val="22"/>
              </w:rPr>
              <w:t>61,420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48" w:rsidRPr="00740DFD" w:rsidRDefault="00927648" w:rsidP="00DE5677">
            <w:pPr>
              <w:jc w:val="center"/>
              <w:rPr>
                <w:color w:val="FF0000"/>
              </w:rPr>
            </w:pPr>
            <w:r w:rsidRPr="00740DFD">
              <w:rPr>
                <w:sz w:val="22"/>
                <w:szCs w:val="22"/>
              </w:rPr>
              <w:t>0</w:t>
            </w:r>
          </w:p>
        </w:tc>
      </w:tr>
    </w:tbl>
    <w:p w:rsidR="00927648" w:rsidRPr="006C7475" w:rsidRDefault="00927648" w:rsidP="00DE5677">
      <w:pPr>
        <w:pStyle w:val="a5"/>
        <w:jc w:val="both"/>
      </w:pPr>
    </w:p>
    <w:sectPr w:rsidR="00927648" w:rsidRPr="006C7475" w:rsidSect="00927648">
      <w:headerReference w:type="default" r:id="rId128"/>
      <w:footnotePr>
        <w:numStart w:val="3"/>
      </w:footnotePr>
      <w:pgSz w:w="11906" w:h="16838"/>
      <w:pgMar w:top="1134" w:right="1276" w:bottom="1134" w:left="1559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FD" w:rsidRDefault="00740DFD" w:rsidP="00603579">
      <w:r>
        <w:separator/>
      </w:r>
    </w:p>
  </w:endnote>
  <w:endnote w:type="continuationSeparator" w:id="0">
    <w:p w:rsidR="00740DFD" w:rsidRDefault="00740DFD" w:rsidP="00603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FD" w:rsidRDefault="00740DFD" w:rsidP="00603579">
      <w:r>
        <w:separator/>
      </w:r>
    </w:p>
  </w:footnote>
  <w:footnote w:type="continuationSeparator" w:id="0">
    <w:p w:rsidR="00740DFD" w:rsidRDefault="00740DFD" w:rsidP="00603579">
      <w:r>
        <w:continuationSeparator/>
      </w:r>
    </w:p>
  </w:footnote>
  <w:footnote w:id="1">
    <w:p w:rsidR="00740DFD" w:rsidRPr="00DE5677" w:rsidRDefault="00740DFD" w:rsidP="00AE3954">
      <w:pPr>
        <w:pStyle w:val="af0"/>
        <w:ind w:firstLine="708"/>
        <w:jc w:val="both"/>
        <w:rPr>
          <w:sz w:val="22"/>
          <w:szCs w:val="22"/>
        </w:rPr>
      </w:pPr>
      <w:r w:rsidRPr="00DE5677">
        <w:rPr>
          <w:rStyle w:val="af2"/>
          <w:sz w:val="22"/>
          <w:szCs w:val="22"/>
        </w:rPr>
        <w:sym w:font="Symbol" w:char="F02A"/>
      </w:r>
      <w:r w:rsidRPr="00DE5677">
        <w:rPr>
          <w:sz w:val="22"/>
          <w:szCs w:val="22"/>
          <w:lang w:val="en-US"/>
        </w:rPr>
        <w:t> </w:t>
      </w:r>
      <w:r w:rsidRPr="00DE5677">
        <w:rPr>
          <w:sz w:val="22"/>
          <w:szCs w:val="22"/>
        </w:rPr>
        <w:t xml:space="preserve">Правила технологического присоединения </w:t>
      </w:r>
      <w:proofErr w:type="spellStart"/>
      <w:r w:rsidRPr="00DE5677">
        <w:rPr>
          <w:sz w:val="22"/>
          <w:szCs w:val="22"/>
        </w:rPr>
        <w:t>энергопринимающих</w:t>
      </w:r>
      <w:proofErr w:type="spellEnd"/>
      <w:r w:rsidRPr="00DE5677">
        <w:rPr>
          <w:sz w:val="22"/>
          <w:szCs w:val="22"/>
        </w:rPr>
        <w:t xml:space="preserve"> устройств потребителей электрической энергии, объектов по производству электрической энергии, </w:t>
      </w:r>
      <w:r w:rsidR="00DE5677">
        <w:rPr>
          <w:sz w:val="22"/>
          <w:szCs w:val="22"/>
        </w:rPr>
        <w:br/>
      </w:r>
      <w:r w:rsidRPr="00DE5677">
        <w:rPr>
          <w:sz w:val="22"/>
          <w:szCs w:val="22"/>
        </w:rPr>
        <w:t>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 декабря 2004 г. № 861.</w:t>
      </w:r>
    </w:p>
  </w:footnote>
  <w:footnote w:id="2">
    <w:p w:rsidR="00740DFD" w:rsidRPr="00DE5677" w:rsidRDefault="00740DFD" w:rsidP="00DE5677">
      <w:pPr>
        <w:pStyle w:val="af0"/>
        <w:ind w:firstLine="708"/>
        <w:jc w:val="both"/>
        <w:rPr>
          <w:sz w:val="22"/>
          <w:szCs w:val="22"/>
        </w:rPr>
      </w:pPr>
      <w:r w:rsidRPr="00DE5677">
        <w:rPr>
          <w:rStyle w:val="af2"/>
          <w:sz w:val="22"/>
          <w:szCs w:val="22"/>
        </w:rPr>
        <w:sym w:font="Symbol" w:char="F02A"/>
      </w:r>
      <w:r w:rsidRPr="00DE5677">
        <w:rPr>
          <w:sz w:val="22"/>
          <w:szCs w:val="22"/>
        </w:rPr>
        <w:t xml:space="preserve"> Включая </w:t>
      </w:r>
      <w:r w:rsidRPr="00DE5677">
        <w:rPr>
          <w:rFonts w:eastAsiaTheme="minorHAnsi"/>
          <w:sz w:val="22"/>
          <w:szCs w:val="22"/>
          <w:lang w:eastAsia="en-US"/>
        </w:rPr>
        <w:t>расходы на выполнение организационно-технических мероприятий (указанные в пункте</w:t>
      </w:r>
      <w:r w:rsidR="00DE5677">
        <w:rPr>
          <w:rFonts w:eastAsiaTheme="minorHAnsi"/>
          <w:sz w:val="22"/>
          <w:szCs w:val="22"/>
          <w:lang w:eastAsia="en-US"/>
        </w:rPr>
        <w:t xml:space="preserve"> </w:t>
      </w:r>
      <w:r w:rsidRPr="00DE5677">
        <w:rPr>
          <w:rFonts w:eastAsiaTheme="minorHAnsi"/>
          <w:sz w:val="22"/>
          <w:szCs w:val="22"/>
          <w:lang w:eastAsia="en-US"/>
        </w:rPr>
        <w:t xml:space="preserve">16 (за исключением подпункта "б") </w:t>
      </w:r>
      <w:r w:rsidRPr="00DE5677">
        <w:rPr>
          <w:sz w:val="22"/>
          <w:szCs w:val="22"/>
        </w:rPr>
        <w:t xml:space="preserve">Методических указаний </w:t>
      </w:r>
      <w:r w:rsidR="00DE5677">
        <w:rPr>
          <w:sz w:val="22"/>
          <w:szCs w:val="22"/>
        </w:rPr>
        <w:br/>
      </w:r>
      <w:r w:rsidRPr="00DE5677">
        <w:rPr>
          <w:sz w:val="22"/>
          <w:szCs w:val="22"/>
        </w:rPr>
        <w:t xml:space="preserve">по определению размера платы за технологическое присоединение к электрическим сетям, утвержденных приказом </w:t>
      </w:r>
      <w:r w:rsidRPr="00DE5677">
        <w:rPr>
          <w:rFonts w:eastAsiaTheme="minorHAnsi"/>
          <w:sz w:val="22"/>
          <w:szCs w:val="22"/>
          <w:lang w:eastAsia="en-US"/>
        </w:rPr>
        <w:t>ФАС России от 30 июня 2022 г. № 490/22)</w:t>
      </w:r>
      <w:r w:rsidR="00DE5677">
        <w:rPr>
          <w:rFonts w:eastAsiaTheme="minorHAnsi"/>
          <w:sz w:val="22"/>
          <w:szCs w:val="22"/>
          <w:lang w:eastAsia="en-US"/>
        </w:rPr>
        <w:t xml:space="preserve"> </w:t>
      </w:r>
      <w:r w:rsidRPr="00DE5677">
        <w:rPr>
          <w:rFonts w:eastAsiaTheme="minorHAnsi"/>
          <w:sz w:val="22"/>
          <w:szCs w:val="22"/>
          <w:lang w:eastAsia="en-US"/>
        </w:rPr>
        <w:t xml:space="preserve">и расходы на обеспечение средствами коммерческого учета электрической энергии (мощности), не включаемые в состав платы за технологическое присоединение </w:t>
      </w:r>
      <w:proofErr w:type="spellStart"/>
      <w:r w:rsidRPr="00DE5677">
        <w:rPr>
          <w:rFonts w:eastAsiaTheme="minorHAnsi"/>
          <w:sz w:val="22"/>
          <w:szCs w:val="22"/>
          <w:lang w:eastAsia="en-US"/>
        </w:rPr>
        <w:t>энергопринимающих</w:t>
      </w:r>
      <w:proofErr w:type="spellEnd"/>
      <w:r w:rsidRPr="00DE5677">
        <w:rPr>
          <w:rFonts w:eastAsiaTheme="minorHAnsi"/>
          <w:sz w:val="22"/>
          <w:szCs w:val="22"/>
          <w:lang w:eastAsia="en-US"/>
        </w:rPr>
        <w:t xml:space="preserve"> устройств максимальной мощностью, не превышающей 15 кВт включительно (с учетом ранее присоединенных в данной точке присоединения </w:t>
      </w:r>
      <w:proofErr w:type="spellStart"/>
      <w:r w:rsidRPr="00DE5677">
        <w:rPr>
          <w:rFonts w:eastAsiaTheme="minorHAnsi"/>
          <w:sz w:val="22"/>
          <w:szCs w:val="22"/>
          <w:lang w:eastAsia="en-US"/>
        </w:rPr>
        <w:t>энергопринимающих</w:t>
      </w:r>
      <w:proofErr w:type="spellEnd"/>
      <w:r w:rsidRPr="00DE5677">
        <w:rPr>
          <w:rFonts w:eastAsiaTheme="minorHAnsi"/>
          <w:sz w:val="22"/>
          <w:szCs w:val="22"/>
          <w:lang w:eastAsia="en-US"/>
        </w:rPr>
        <w:t xml:space="preserve"> устройств), объектов </w:t>
      </w:r>
      <w:proofErr w:type="spellStart"/>
      <w:r w:rsidRPr="00DE5677">
        <w:rPr>
          <w:rFonts w:eastAsiaTheme="minorHAnsi"/>
          <w:sz w:val="22"/>
          <w:szCs w:val="22"/>
          <w:lang w:eastAsia="en-US"/>
        </w:rPr>
        <w:t>микрогенерации</w:t>
      </w:r>
      <w:proofErr w:type="spellEnd"/>
      <w:r w:rsidRPr="00DE5677">
        <w:rPr>
          <w:rFonts w:eastAsiaTheme="minorHAnsi"/>
          <w:sz w:val="22"/>
          <w:szCs w:val="22"/>
          <w:lang w:eastAsia="en-US"/>
        </w:rPr>
        <w:t xml:space="preserve"> по третьей категории надежности.</w:t>
      </w:r>
      <w:r w:rsidRPr="00DE5677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4776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6703" w:rsidRDefault="00E031AC" w:rsidP="006E4E5B">
        <w:pPr>
          <w:pStyle w:val="ac"/>
          <w:jc w:val="center"/>
          <w:rPr>
            <w:noProof/>
            <w:sz w:val="20"/>
            <w:szCs w:val="20"/>
          </w:rPr>
        </w:pPr>
        <w:r w:rsidRPr="00927648">
          <w:rPr>
            <w:sz w:val="20"/>
            <w:szCs w:val="20"/>
          </w:rPr>
          <w:fldChar w:fldCharType="begin"/>
        </w:r>
        <w:r w:rsidR="00740DFD" w:rsidRPr="00927648">
          <w:rPr>
            <w:sz w:val="20"/>
            <w:szCs w:val="20"/>
          </w:rPr>
          <w:instrText xml:space="preserve"> PAGE   \* MERGEFORMAT </w:instrText>
        </w:r>
        <w:r w:rsidRPr="00927648">
          <w:rPr>
            <w:sz w:val="20"/>
            <w:szCs w:val="20"/>
          </w:rPr>
          <w:fldChar w:fldCharType="separate"/>
        </w:r>
        <w:r w:rsidR="004E2146">
          <w:rPr>
            <w:noProof/>
            <w:sz w:val="20"/>
            <w:szCs w:val="20"/>
          </w:rPr>
          <w:t>2</w:t>
        </w:r>
        <w:r w:rsidRPr="00927648">
          <w:rPr>
            <w:noProof/>
            <w:sz w:val="20"/>
            <w:szCs w:val="20"/>
          </w:rPr>
          <w:fldChar w:fldCharType="end"/>
        </w:r>
      </w:p>
      <w:p w:rsidR="00740DFD" w:rsidRPr="00927648" w:rsidRDefault="00E031AC" w:rsidP="006E4E5B">
        <w:pPr>
          <w:pStyle w:val="ac"/>
          <w:jc w:val="center"/>
          <w:rPr>
            <w:sz w:val="20"/>
            <w:szCs w:val="20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6672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40DFD" w:rsidRPr="00AE3954" w:rsidRDefault="00E031AC" w:rsidP="00927648">
        <w:pPr>
          <w:pStyle w:val="ac"/>
          <w:jc w:val="center"/>
          <w:rPr>
            <w:sz w:val="20"/>
            <w:szCs w:val="20"/>
          </w:rPr>
        </w:pPr>
        <w:r w:rsidRPr="00AE3954">
          <w:rPr>
            <w:sz w:val="20"/>
            <w:szCs w:val="20"/>
          </w:rPr>
          <w:fldChar w:fldCharType="begin"/>
        </w:r>
        <w:r w:rsidR="00740DFD" w:rsidRPr="00AE3954">
          <w:rPr>
            <w:sz w:val="20"/>
            <w:szCs w:val="20"/>
          </w:rPr>
          <w:instrText xml:space="preserve"> PAGE   \* MERGEFORMAT </w:instrText>
        </w:r>
        <w:r w:rsidRPr="00AE3954">
          <w:rPr>
            <w:sz w:val="20"/>
            <w:szCs w:val="20"/>
          </w:rPr>
          <w:fldChar w:fldCharType="separate"/>
        </w:r>
        <w:r w:rsidR="004E2146">
          <w:rPr>
            <w:noProof/>
            <w:sz w:val="20"/>
            <w:szCs w:val="20"/>
          </w:rPr>
          <w:t>8</w:t>
        </w:r>
        <w:r w:rsidRPr="00AE3954">
          <w:rPr>
            <w:noProof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2342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40DFD" w:rsidRPr="00CB757C" w:rsidRDefault="00E031AC" w:rsidP="006E4E5B">
        <w:pPr>
          <w:pStyle w:val="ac"/>
          <w:jc w:val="center"/>
          <w:rPr>
            <w:sz w:val="20"/>
            <w:szCs w:val="20"/>
          </w:rPr>
        </w:pPr>
        <w:r w:rsidRPr="00CB757C">
          <w:rPr>
            <w:sz w:val="20"/>
            <w:szCs w:val="20"/>
          </w:rPr>
          <w:fldChar w:fldCharType="begin"/>
        </w:r>
        <w:r w:rsidR="00EC0966" w:rsidRPr="00CB757C">
          <w:rPr>
            <w:sz w:val="20"/>
            <w:szCs w:val="20"/>
          </w:rPr>
          <w:instrText xml:space="preserve"> PAGE   \* MERGEFORMAT </w:instrText>
        </w:r>
        <w:r w:rsidRPr="00CB757C">
          <w:rPr>
            <w:sz w:val="20"/>
            <w:szCs w:val="20"/>
          </w:rPr>
          <w:fldChar w:fldCharType="separate"/>
        </w:r>
        <w:r w:rsidR="004E2146">
          <w:rPr>
            <w:noProof/>
            <w:sz w:val="20"/>
            <w:szCs w:val="20"/>
          </w:rPr>
          <w:t>2</w:t>
        </w:r>
        <w:r w:rsidRPr="00CB757C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FD" w:rsidRDefault="00740DFD" w:rsidP="006E4E5B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80D"/>
    <w:multiLevelType w:val="hybridMultilevel"/>
    <w:tmpl w:val="4A6A2DCA"/>
    <w:lvl w:ilvl="0" w:tplc="2874609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DEC07A" w:tentative="1">
      <w:start w:val="1"/>
      <w:numFmt w:val="lowerLetter"/>
      <w:lvlText w:val="%2."/>
      <w:lvlJc w:val="left"/>
      <w:pPr>
        <w:ind w:left="1789" w:hanging="360"/>
      </w:pPr>
    </w:lvl>
    <w:lvl w:ilvl="2" w:tplc="9B5A5044" w:tentative="1">
      <w:start w:val="1"/>
      <w:numFmt w:val="lowerRoman"/>
      <w:lvlText w:val="%3."/>
      <w:lvlJc w:val="right"/>
      <w:pPr>
        <w:ind w:left="2509" w:hanging="180"/>
      </w:pPr>
    </w:lvl>
    <w:lvl w:ilvl="3" w:tplc="C428B37C" w:tentative="1">
      <w:start w:val="1"/>
      <w:numFmt w:val="decimal"/>
      <w:lvlText w:val="%4."/>
      <w:lvlJc w:val="left"/>
      <w:pPr>
        <w:ind w:left="3229" w:hanging="360"/>
      </w:pPr>
    </w:lvl>
    <w:lvl w:ilvl="4" w:tplc="43407578" w:tentative="1">
      <w:start w:val="1"/>
      <w:numFmt w:val="lowerLetter"/>
      <w:lvlText w:val="%5."/>
      <w:lvlJc w:val="left"/>
      <w:pPr>
        <w:ind w:left="3949" w:hanging="360"/>
      </w:pPr>
    </w:lvl>
    <w:lvl w:ilvl="5" w:tplc="F9F26222" w:tentative="1">
      <w:start w:val="1"/>
      <w:numFmt w:val="lowerRoman"/>
      <w:lvlText w:val="%6."/>
      <w:lvlJc w:val="right"/>
      <w:pPr>
        <w:ind w:left="4669" w:hanging="180"/>
      </w:pPr>
    </w:lvl>
    <w:lvl w:ilvl="6" w:tplc="3A9CCD22" w:tentative="1">
      <w:start w:val="1"/>
      <w:numFmt w:val="decimal"/>
      <w:lvlText w:val="%7."/>
      <w:lvlJc w:val="left"/>
      <w:pPr>
        <w:ind w:left="5389" w:hanging="360"/>
      </w:pPr>
    </w:lvl>
    <w:lvl w:ilvl="7" w:tplc="127EC994" w:tentative="1">
      <w:start w:val="1"/>
      <w:numFmt w:val="lowerLetter"/>
      <w:lvlText w:val="%8."/>
      <w:lvlJc w:val="left"/>
      <w:pPr>
        <w:ind w:left="6109" w:hanging="360"/>
      </w:pPr>
    </w:lvl>
    <w:lvl w:ilvl="8" w:tplc="B83C7AB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C01D0"/>
    <w:multiLevelType w:val="hybridMultilevel"/>
    <w:tmpl w:val="8CDE8DEE"/>
    <w:lvl w:ilvl="0" w:tplc="26DC50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5C7CEA" w:tentative="1">
      <w:start w:val="1"/>
      <w:numFmt w:val="lowerLetter"/>
      <w:lvlText w:val="%2."/>
      <w:lvlJc w:val="left"/>
      <w:pPr>
        <w:ind w:left="1440" w:hanging="360"/>
      </w:pPr>
    </w:lvl>
    <w:lvl w:ilvl="2" w:tplc="8EDCF122" w:tentative="1">
      <w:start w:val="1"/>
      <w:numFmt w:val="lowerRoman"/>
      <w:lvlText w:val="%3."/>
      <w:lvlJc w:val="right"/>
      <w:pPr>
        <w:ind w:left="2160" w:hanging="180"/>
      </w:pPr>
    </w:lvl>
    <w:lvl w:ilvl="3" w:tplc="499A246E" w:tentative="1">
      <w:start w:val="1"/>
      <w:numFmt w:val="decimal"/>
      <w:lvlText w:val="%4."/>
      <w:lvlJc w:val="left"/>
      <w:pPr>
        <w:ind w:left="2880" w:hanging="360"/>
      </w:pPr>
    </w:lvl>
    <w:lvl w:ilvl="4" w:tplc="09EA9A32" w:tentative="1">
      <w:start w:val="1"/>
      <w:numFmt w:val="lowerLetter"/>
      <w:lvlText w:val="%5."/>
      <w:lvlJc w:val="left"/>
      <w:pPr>
        <w:ind w:left="3600" w:hanging="360"/>
      </w:pPr>
    </w:lvl>
    <w:lvl w:ilvl="5" w:tplc="FE9A2246" w:tentative="1">
      <w:start w:val="1"/>
      <w:numFmt w:val="lowerRoman"/>
      <w:lvlText w:val="%6."/>
      <w:lvlJc w:val="right"/>
      <w:pPr>
        <w:ind w:left="4320" w:hanging="180"/>
      </w:pPr>
    </w:lvl>
    <w:lvl w:ilvl="6" w:tplc="29DE87BE" w:tentative="1">
      <w:start w:val="1"/>
      <w:numFmt w:val="decimal"/>
      <w:lvlText w:val="%7."/>
      <w:lvlJc w:val="left"/>
      <w:pPr>
        <w:ind w:left="5040" w:hanging="360"/>
      </w:pPr>
    </w:lvl>
    <w:lvl w:ilvl="7" w:tplc="0900A8A0" w:tentative="1">
      <w:start w:val="1"/>
      <w:numFmt w:val="lowerLetter"/>
      <w:lvlText w:val="%8."/>
      <w:lvlJc w:val="left"/>
      <w:pPr>
        <w:ind w:left="5760" w:hanging="360"/>
      </w:pPr>
    </w:lvl>
    <w:lvl w:ilvl="8" w:tplc="9384B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F58BD"/>
    <w:multiLevelType w:val="hybridMultilevel"/>
    <w:tmpl w:val="A6128164"/>
    <w:lvl w:ilvl="0" w:tplc="A24CB968">
      <w:start w:val="3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62BE90A2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3B2ED476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B6079DA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1CEE4A6C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93DE0EA6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7952E514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E61C4878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945ADE1E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>
    <w:nsid w:val="24B4498E"/>
    <w:multiLevelType w:val="hybridMultilevel"/>
    <w:tmpl w:val="D324836E"/>
    <w:lvl w:ilvl="0" w:tplc="B49AF4C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8662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4C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C3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E9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E7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AD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AD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32B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E7FE6"/>
    <w:multiLevelType w:val="hybridMultilevel"/>
    <w:tmpl w:val="54D25B26"/>
    <w:lvl w:ilvl="0" w:tplc="CE228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8E6292" w:tentative="1">
      <w:start w:val="1"/>
      <w:numFmt w:val="lowerLetter"/>
      <w:lvlText w:val="%2."/>
      <w:lvlJc w:val="left"/>
      <w:pPr>
        <w:ind w:left="1440" w:hanging="360"/>
      </w:pPr>
    </w:lvl>
    <w:lvl w:ilvl="2" w:tplc="F80A6206" w:tentative="1">
      <w:start w:val="1"/>
      <w:numFmt w:val="lowerRoman"/>
      <w:lvlText w:val="%3."/>
      <w:lvlJc w:val="right"/>
      <w:pPr>
        <w:ind w:left="2160" w:hanging="180"/>
      </w:pPr>
    </w:lvl>
    <w:lvl w:ilvl="3" w:tplc="EF64625A" w:tentative="1">
      <w:start w:val="1"/>
      <w:numFmt w:val="decimal"/>
      <w:lvlText w:val="%4."/>
      <w:lvlJc w:val="left"/>
      <w:pPr>
        <w:ind w:left="2880" w:hanging="360"/>
      </w:pPr>
    </w:lvl>
    <w:lvl w:ilvl="4" w:tplc="9942FE18" w:tentative="1">
      <w:start w:val="1"/>
      <w:numFmt w:val="lowerLetter"/>
      <w:lvlText w:val="%5."/>
      <w:lvlJc w:val="left"/>
      <w:pPr>
        <w:ind w:left="3600" w:hanging="360"/>
      </w:pPr>
    </w:lvl>
    <w:lvl w:ilvl="5" w:tplc="895C098A" w:tentative="1">
      <w:start w:val="1"/>
      <w:numFmt w:val="lowerRoman"/>
      <w:lvlText w:val="%6."/>
      <w:lvlJc w:val="right"/>
      <w:pPr>
        <w:ind w:left="4320" w:hanging="180"/>
      </w:pPr>
    </w:lvl>
    <w:lvl w:ilvl="6" w:tplc="33DAC2EC" w:tentative="1">
      <w:start w:val="1"/>
      <w:numFmt w:val="decimal"/>
      <w:lvlText w:val="%7."/>
      <w:lvlJc w:val="left"/>
      <w:pPr>
        <w:ind w:left="5040" w:hanging="360"/>
      </w:pPr>
    </w:lvl>
    <w:lvl w:ilvl="7" w:tplc="4CDCFBD6" w:tentative="1">
      <w:start w:val="1"/>
      <w:numFmt w:val="lowerLetter"/>
      <w:lvlText w:val="%8."/>
      <w:lvlJc w:val="left"/>
      <w:pPr>
        <w:ind w:left="5760" w:hanging="360"/>
      </w:pPr>
    </w:lvl>
    <w:lvl w:ilvl="8" w:tplc="EAE88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E0F7D"/>
    <w:multiLevelType w:val="hybridMultilevel"/>
    <w:tmpl w:val="D2964B60"/>
    <w:lvl w:ilvl="0" w:tplc="8C028D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72ED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AE7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4B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08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617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69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4F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00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2030E"/>
    <w:multiLevelType w:val="hybridMultilevel"/>
    <w:tmpl w:val="A3C8CC70"/>
    <w:lvl w:ilvl="0" w:tplc="12DE503A">
      <w:start w:val="61"/>
      <w:numFmt w:val="bullet"/>
      <w:lvlText w:val="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5266A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565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21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6C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E1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CA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0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67040"/>
    <w:multiLevelType w:val="hybridMultilevel"/>
    <w:tmpl w:val="6D6A00E0"/>
    <w:lvl w:ilvl="0" w:tplc="BD62FA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6846D53C" w:tentative="1">
      <w:start w:val="1"/>
      <w:numFmt w:val="lowerLetter"/>
      <w:lvlText w:val="%2."/>
      <w:lvlJc w:val="left"/>
      <w:pPr>
        <w:ind w:left="1789" w:hanging="360"/>
      </w:pPr>
    </w:lvl>
    <w:lvl w:ilvl="2" w:tplc="FBC67DFE" w:tentative="1">
      <w:start w:val="1"/>
      <w:numFmt w:val="lowerRoman"/>
      <w:lvlText w:val="%3."/>
      <w:lvlJc w:val="right"/>
      <w:pPr>
        <w:ind w:left="2509" w:hanging="180"/>
      </w:pPr>
    </w:lvl>
    <w:lvl w:ilvl="3" w:tplc="F2E84ECE" w:tentative="1">
      <w:start w:val="1"/>
      <w:numFmt w:val="decimal"/>
      <w:lvlText w:val="%4."/>
      <w:lvlJc w:val="left"/>
      <w:pPr>
        <w:ind w:left="3229" w:hanging="360"/>
      </w:pPr>
    </w:lvl>
    <w:lvl w:ilvl="4" w:tplc="B4FCC270" w:tentative="1">
      <w:start w:val="1"/>
      <w:numFmt w:val="lowerLetter"/>
      <w:lvlText w:val="%5."/>
      <w:lvlJc w:val="left"/>
      <w:pPr>
        <w:ind w:left="3949" w:hanging="360"/>
      </w:pPr>
    </w:lvl>
    <w:lvl w:ilvl="5" w:tplc="E14262DC" w:tentative="1">
      <w:start w:val="1"/>
      <w:numFmt w:val="lowerRoman"/>
      <w:lvlText w:val="%6."/>
      <w:lvlJc w:val="right"/>
      <w:pPr>
        <w:ind w:left="4669" w:hanging="180"/>
      </w:pPr>
    </w:lvl>
    <w:lvl w:ilvl="6" w:tplc="24C61432" w:tentative="1">
      <w:start w:val="1"/>
      <w:numFmt w:val="decimal"/>
      <w:lvlText w:val="%7."/>
      <w:lvlJc w:val="left"/>
      <w:pPr>
        <w:ind w:left="5389" w:hanging="360"/>
      </w:pPr>
    </w:lvl>
    <w:lvl w:ilvl="7" w:tplc="185280AC" w:tentative="1">
      <w:start w:val="1"/>
      <w:numFmt w:val="lowerLetter"/>
      <w:lvlText w:val="%8."/>
      <w:lvlJc w:val="left"/>
      <w:pPr>
        <w:ind w:left="6109" w:hanging="360"/>
      </w:pPr>
    </w:lvl>
    <w:lvl w:ilvl="8" w:tplc="ED1AAE1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3454D6"/>
    <w:multiLevelType w:val="hybridMultilevel"/>
    <w:tmpl w:val="A0AC50CA"/>
    <w:lvl w:ilvl="0" w:tplc="1C8C839A">
      <w:start w:val="1"/>
      <w:numFmt w:val="lowerLetter"/>
      <w:lvlText w:val="%1."/>
      <w:lvlJc w:val="left"/>
      <w:pPr>
        <w:ind w:left="1828" w:hanging="360"/>
      </w:pPr>
    </w:lvl>
    <w:lvl w:ilvl="1" w:tplc="1646D93C" w:tentative="1">
      <w:start w:val="1"/>
      <w:numFmt w:val="lowerLetter"/>
      <w:lvlText w:val="%2."/>
      <w:lvlJc w:val="left"/>
      <w:pPr>
        <w:ind w:left="2548" w:hanging="360"/>
      </w:pPr>
    </w:lvl>
    <w:lvl w:ilvl="2" w:tplc="7D024192" w:tentative="1">
      <w:start w:val="1"/>
      <w:numFmt w:val="lowerRoman"/>
      <w:lvlText w:val="%3."/>
      <w:lvlJc w:val="right"/>
      <w:pPr>
        <w:ind w:left="3268" w:hanging="180"/>
      </w:pPr>
    </w:lvl>
    <w:lvl w:ilvl="3" w:tplc="E9368234" w:tentative="1">
      <w:start w:val="1"/>
      <w:numFmt w:val="decimal"/>
      <w:lvlText w:val="%4."/>
      <w:lvlJc w:val="left"/>
      <w:pPr>
        <w:ind w:left="3988" w:hanging="360"/>
      </w:pPr>
    </w:lvl>
    <w:lvl w:ilvl="4" w:tplc="670486B6" w:tentative="1">
      <w:start w:val="1"/>
      <w:numFmt w:val="lowerLetter"/>
      <w:lvlText w:val="%5."/>
      <w:lvlJc w:val="left"/>
      <w:pPr>
        <w:ind w:left="4708" w:hanging="360"/>
      </w:pPr>
    </w:lvl>
    <w:lvl w:ilvl="5" w:tplc="96D875AC" w:tentative="1">
      <w:start w:val="1"/>
      <w:numFmt w:val="lowerRoman"/>
      <w:lvlText w:val="%6."/>
      <w:lvlJc w:val="right"/>
      <w:pPr>
        <w:ind w:left="5428" w:hanging="180"/>
      </w:pPr>
    </w:lvl>
    <w:lvl w:ilvl="6" w:tplc="E8909EDA" w:tentative="1">
      <w:start w:val="1"/>
      <w:numFmt w:val="decimal"/>
      <w:lvlText w:val="%7."/>
      <w:lvlJc w:val="left"/>
      <w:pPr>
        <w:ind w:left="6148" w:hanging="360"/>
      </w:pPr>
    </w:lvl>
    <w:lvl w:ilvl="7" w:tplc="B2AC0CB4" w:tentative="1">
      <w:start w:val="1"/>
      <w:numFmt w:val="lowerLetter"/>
      <w:lvlText w:val="%8."/>
      <w:lvlJc w:val="left"/>
      <w:pPr>
        <w:ind w:left="6868" w:hanging="360"/>
      </w:pPr>
    </w:lvl>
    <w:lvl w:ilvl="8" w:tplc="C3F4E924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9">
    <w:nsid w:val="61A53C85"/>
    <w:multiLevelType w:val="hybridMultilevel"/>
    <w:tmpl w:val="ADDC70AA"/>
    <w:lvl w:ilvl="0" w:tplc="8EEA197E">
      <w:start w:val="1"/>
      <w:numFmt w:val="decimal"/>
      <w:lvlText w:val="%1."/>
      <w:lvlJc w:val="left"/>
      <w:pPr>
        <w:ind w:left="2023" w:hanging="1275"/>
      </w:pPr>
      <w:rPr>
        <w:rFonts w:hint="default"/>
      </w:rPr>
    </w:lvl>
    <w:lvl w:ilvl="1" w:tplc="7BC0EDA4">
      <w:start w:val="1"/>
      <w:numFmt w:val="lowerLetter"/>
      <w:lvlText w:val="%2."/>
      <w:lvlJc w:val="left"/>
      <w:pPr>
        <w:ind w:left="1828" w:hanging="360"/>
      </w:pPr>
    </w:lvl>
    <w:lvl w:ilvl="2" w:tplc="49385AAE" w:tentative="1">
      <w:start w:val="1"/>
      <w:numFmt w:val="lowerRoman"/>
      <w:lvlText w:val="%3."/>
      <w:lvlJc w:val="right"/>
      <w:pPr>
        <w:ind w:left="2548" w:hanging="180"/>
      </w:pPr>
    </w:lvl>
    <w:lvl w:ilvl="3" w:tplc="58B44F08" w:tentative="1">
      <w:start w:val="1"/>
      <w:numFmt w:val="decimal"/>
      <w:lvlText w:val="%4."/>
      <w:lvlJc w:val="left"/>
      <w:pPr>
        <w:ind w:left="3268" w:hanging="360"/>
      </w:pPr>
    </w:lvl>
    <w:lvl w:ilvl="4" w:tplc="7FC2D3A4" w:tentative="1">
      <w:start w:val="1"/>
      <w:numFmt w:val="lowerLetter"/>
      <w:lvlText w:val="%5."/>
      <w:lvlJc w:val="left"/>
      <w:pPr>
        <w:ind w:left="3988" w:hanging="360"/>
      </w:pPr>
    </w:lvl>
    <w:lvl w:ilvl="5" w:tplc="EE62D0E0" w:tentative="1">
      <w:start w:val="1"/>
      <w:numFmt w:val="lowerRoman"/>
      <w:lvlText w:val="%6."/>
      <w:lvlJc w:val="right"/>
      <w:pPr>
        <w:ind w:left="4708" w:hanging="180"/>
      </w:pPr>
    </w:lvl>
    <w:lvl w:ilvl="6" w:tplc="BE101AF0" w:tentative="1">
      <w:start w:val="1"/>
      <w:numFmt w:val="decimal"/>
      <w:lvlText w:val="%7."/>
      <w:lvlJc w:val="left"/>
      <w:pPr>
        <w:ind w:left="5428" w:hanging="360"/>
      </w:pPr>
    </w:lvl>
    <w:lvl w:ilvl="7" w:tplc="F35A561C" w:tentative="1">
      <w:start w:val="1"/>
      <w:numFmt w:val="lowerLetter"/>
      <w:lvlText w:val="%8."/>
      <w:lvlJc w:val="left"/>
      <w:pPr>
        <w:ind w:left="6148" w:hanging="360"/>
      </w:pPr>
    </w:lvl>
    <w:lvl w:ilvl="8" w:tplc="E5AEE9A6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758665CF"/>
    <w:multiLevelType w:val="hybridMultilevel"/>
    <w:tmpl w:val="6B1C89D0"/>
    <w:lvl w:ilvl="0" w:tplc="7478948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9B23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6E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8F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8B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6D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A2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1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A3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754"/>
    <w:rsid w:val="00003282"/>
    <w:rsid w:val="00005827"/>
    <w:rsid w:val="0000640C"/>
    <w:rsid w:val="00011C24"/>
    <w:rsid w:val="00012C88"/>
    <w:rsid w:val="000164EB"/>
    <w:rsid w:val="000245D6"/>
    <w:rsid w:val="0003003A"/>
    <w:rsid w:val="00032FF3"/>
    <w:rsid w:val="00041048"/>
    <w:rsid w:val="00045694"/>
    <w:rsid w:val="000459E1"/>
    <w:rsid w:val="00050147"/>
    <w:rsid w:val="00054481"/>
    <w:rsid w:val="000613BD"/>
    <w:rsid w:val="0006515F"/>
    <w:rsid w:val="00065F0B"/>
    <w:rsid w:val="00074568"/>
    <w:rsid w:val="00075A29"/>
    <w:rsid w:val="00075B8D"/>
    <w:rsid w:val="00081DF8"/>
    <w:rsid w:val="0008275C"/>
    <w:rsid w:val="0008473D"/>
    <w:rsid w:val="00084F00"/>
    <w:rsid w:val="0008588C"/>
    <w:rsid w:val="000874ED"/>
    <w:rsid w:val="00087DA3"/>
    <w:rsid w:val="0009168E"/>
    <w:rsid w:val="00092382"/>
    <w:rsid w:val="00092B59"/>
    <w:rsid w:val="000943C4"/>
    <w:rsid w:val="00094775"/>
    <w:rsid w:val="000A1FC0"/>
    <w:rsid w:val="000A3214"/>
    <w:rsid w:val="000A525F"/>
    <w:rsid w:val="000A7FA8"/>
    <w:rsid w:val="000B09E7"/>
    <w:rsid w:val="000B136D"/>
    <w:rsid w:val="000B223D"/>
    <w:rsid w:val="000B76EE"/>
    <w:rsid w:val="000C1BBF"/>
    <w:rsid w:val="000C3781"/>
    <w:rsid w:val="000C66BD"/>
    <w:rsid w:val="000D20CB"/>
    <w:rsid w:val="000D229C"/>
    <w:rsid w:val="000D68A5"/>
    <w:rsid w:val="000E03C7"/>
    <w:rsid w:val="000E1ABD"/>
    <w:rsid w:val="000E4EB0"/>
    <w:rsid w:val="000E5C40"/>
    <w:rsid w:val="000F4A9D"/>
    <w:rsid w:val="000F58D5"/>
    <w:rsid w:val="000F59AB"/>
    <w:rsid w:val="000F5B68"/>
    <w:rsid w:val="00100B34"/>
    <w:rsid w:val="0010314C"/>
    <w:rsid w:val="001073DC"/>
    <w:rsid w:val="001110DD"/>
    <w:rsid w:val="001112FE"/>
    <w:rsid w:val="00113DAD"/>
    <w:rsid w:val="001142AB"/>
    <w:rsid w:val="00115AF8"/>
    <w:rsid w:val="00117617"/>
    <w:rsid w:val="00120CC9"/>
    <w:rsid w:val="001213CD"/>
    <w:rsid w:val="001243F7"/>
    <w:rsid w:val="00127C0E"/>
    <w:rsid w:val="00133311"/>
    <w:rsid w:val="00133F95"/>
    <w:rsid w:val="00136478"/>
    <w:rsid w:val="00137BE3"/>
    <w:rsid w:val="00140415"/>
    <w:rsid w:val="00141CA2"/>
    <w:rsid w:val="0014384F"/>
    <w:rsid w:val="00143A2F"/>
    <w:rsid w:val="00145ACA"/>
    <w:rsid w:val="00145E55"/>
    <w:rsid w:val="001503A1"/>
    <w:rsid w:val="00153D30"/>
    <w:rsid w:val="00155922"/>
    <w:rsid w:val="00160F04"/>
    <w:rsid w:val="0016409A"/>
    <w:rsid w:val="001643C9"/>
    <w:rsid w:val="00165592"/>
    <w:rsid w:val="00166F21"/>
    <w:rsid w:val="001713E6"/>
    <w:rsid w:val="00173493"/>
    <w:rsid w:val="001749F7"/>
    <w:rsid w:val="00175524"/>
    <w:rsid w:val="00176703"/>
    <w:rsid w:val="00177A16"/>
    <w:rsid w:val="001809B8"/>
    <w:rsid w:val="00181376"/>
    <w:rsid w:val="00184597"/>
    <w:rsid w:val="00184623"/>
    <w:rsid w:val="0018595D"/>
    <w:rsid w:val="00187473"/>
    <w:rsid w:val="001912D5"/>
    <w:rsid w:val="00196C50"/>
    <w:rsid w:val="00197A59"/>
    <w:rsid w:val="001A21C5"/>
    <w:rsid w:val="001A5559"/>
    <w:rsid w:val="001A6611"/>
    <w:rsid w:val="001B049D"/>
    <w:rsid w:val="001B1382"/>
    <w:rsid w:val="001B2E12"/>
    <w:rsid w:val="001B41D1"/>
    <w:rsid w:val="001B4555"/>
    <w:rsid w:val="001B48CD"/>
    <w:rsid w:val="001C0DA8"/>
    <w:rsid w:val="001C0DF7"/>
    <w:rsid w:val="001C2BDA"/>
    <w:rsid w:val="001C36B9"/>
    <w:rsid w:val="001C68E7"/>
    <w:rsid w:val="001C758E"/>
    <w:rsid w:val="001D39BF"/>
    <w:rsid w:val="001D6FC3"/>
    <w:rsid w:val="001D7F8B"/>
    <w:rsid w:val="001E0ABB"/>
    <w:rsid w:val="001E11A3"/>
    <w:rsid w:val="001E1582"/>
    <w:rsid w:val="001E394F"/>
    <w:rsid w:val="001E4B04"/>
    <w:rsid w:val="001E66F6"/>
    <w:rsid w:val="001E7023"/>
    <w:rsid w:val="001F1BBC"/>
    <w:rsid w:val="001F23ED"/>
    <w:rsid w:val="001F2E11"/>
    <w:rsid w:val="001F331E"/>
    <w:rsid w:val="001F5BBD"/>
    <w:rsid w:val="001F71F2"/>
    <w:rsid w:val="00200BA2"/>
    <w:rsid w:val="00200CF3"/>
    <w:rsid w:val="002013A5"/>
    <w:rsid w:val="002025DC"/>
    <w:rsid w:val="00204E59"/>
    <w:rsid w:val="00205E1B"/>
    <w:rsid w:val="00206293"/>
    <w:rsid w:val="00206792"/>
    <w:rsid w:val="00207D49"/>
    <w:rsid w:val="00207F8F"/>
    <w:rsid w:val="0021002F"/>
    <w:rsid w:val="00210264"/>
    <w:rsid w:val="0021243D"/>
    <w:rsid w:val="0021445B"/>
    <w:rsid w:val="00216399"/>
    <w:rsid w:val="00222EE3"/>
    <w:rsid w:val="00225F80"/>
    <w:rsid w:val="0023095B"/>
    <w:rsid w:val="0023264E"/>
    <w:rsid w:val="00232ABC"/>
    <w:rsid w:val="00233583"/>
    <w:rsid w:val="00234C6F"/>
    <w:rsid w:val="002356A9"/>
    <w:rsid w:val="00237754"/>
    <w:rsid w:val="00240399"/>
    <w:rsid w:val="00240A21"/>
    <w:rsid w:val="00244ACC"/>
    <w:rsid w:val="00246B50"/>
    <w:rsid w:val="00251341"/>
    <w:rsid w:val="00261434"/>
    <w:rsid w:val="00261955"/>
    <w:rsid w:val="00267D48"/>
    <w:rsid w:val="00274AE6"/>
    <w:rsid w:val="002750D7"/>
    <w:rsid w:val="002769B7"/>
    <w:rsid w:val="00276FAF"/>
    <w:rsid w:val="00282B17"/>
    <w:rsid w:val="0028306F"/>
    <w:rsid w:val="00283B05"/>
    <w:rsid w:val="0028556E"/>
    <w:rsid w:val="00286BF5"/>
    <w:rsid w:val="00290B14"/>
    <w:rsid w:val="002911BE"/>
    <w:rsid w:val="0029179D"/>
    <w:rsid w:val="0029185C"/>
    <w:rsid w:val="00292479"/>
    <w:rsid w:val="002941B1"/>
    <w:rsid w:val="00295756"/>
    <w:rsid w:val="002A1428"/>
    <w:rsid w:val="002B0A45"/>
    <w:rsid w:val="002B49A0"/>
    <w:rsid w:val="002B6FC8"/>
    <w:rsid w:val="002B7EC2"/>
    <w:rsid w:val="002C1120"/>
    <w:rsid w:val="002C1CB7"/>
    <w:rsid w:val="002C2215"/>
    <w:rsid w:val="002C26ED"/>
    <w:rsid w:val="002D027C"/>
    <w:rsid w:val="002D08F1"/>
    <w:rsid w:val="002D4279"/>
    <w:rsid w:val="002D6842"/>
    <w:rsid w:val="002E1719"/>
    <w:rsid w:val="002E1B90"/>
    <w:rsid w:val="002E262E"/>
    <w:rsid w:val="002E5507"/>
    <w:rsid w:val="002E59E6"/>
    <w:rsid w:val="002E6AB2"/>
    <w:rsid w:val="002F04E7"/>
    <w:rsid w:val="002F0AF4"/>
    <w:rsid w:val="002F2838"/>
    <w:rsid w:val="002F30C7"/>
    <w:rsid w:val="002F55BB"/>
    <w:rsid w:val="002F740B"/>
    <w:rsid w:val="0030098F"/>
    <w:rsid w:val="003023B7"/>
    <w:rsid w:val="00304F76"/>
    <w:rsid w:val="003062D1"/>
    <w:rsid w:val="00310B6A"/>
    <w:rsid w:val="00311686"/>
    <w:rsid w:val="00311979"/>
    <w:rsid w:val="00311C71"/>
    <w:rsid w:val="003131E7"/>
    <w:rsid w:val="003140AD"/>
    <w:rsid w:val="0031443C"/>
    <w:rsid w:val="00314820"/>
    <w:rsid w:val="00315099"/>
    <w:rsid w:val="003177B8"/>
    <w:rsid w:val="00320932"/>
    <w:rsid w:val="00324B04"/>
    <w:rsid w:val="00326557"/>
    <w:rsid w:val="003266D8"/>
    <w:rsid w:val="003269CF"/>
    <w:rsid w:val="0033034A"/>
    <w:rsid w:val="00330DAB"/>
    <w:rsid w:val="00331EE2"/>
    <w:rsid w:val="003327E6"/>
    <w:rsid w:val="00332A00"/>
    <w:rsid w:val="00334928"/>
    <w:rsid w:val="00337D4E"/>
    <w:rsid w:val="00340E92"/>
    <w:rsid w:val="003417CE"/>
    <w:rsid w:val="00346D8E"/>
    <w:rsid w:val="003537D5"/>
    <w:rsid w:val="003543F9"/>
    <w:rsid w:val="00354F97"/>
    <w:rsid w:val="00360EFA"/>
    <w:rsid w:val="00362BDB"/>
    <w:rsid w:val="003640FF"/>
    <w:rsid w:val="00365B29"/>
    <w:rsid w:val="0036729B"/>
    <w:rsid w:val="00367C14"/>
    <w:rsid w:val="00367C50"/>
    <w:rsid w:val="00367DD9"/>
    <w:rsid w:val="00374EDD"/>
    <w:rsid w:val="00387BF4"/>
    <w:rsid w:val="00392554"/>
    <w:rsid w:val="0039264E"/>
    <w:rsid w:val="0039686B"/>
    <w:rsid w:val="003A0233"/>
    <w:rsid w:val="003A1E1D"/>
    <w:rsid w:val="003A2BCE"/>
    <w:rsid w:val="003A65FF"/>
    <w:rsid w:val="003A74E1"/>
    <w:rsid w:val="003B0B66"/>
    <w:rsid w:val="003B116C"/>
    <w:rsid w:val="003B4867"/>
    <w:rsid w:val="003C0BEA"/>
    <w:rsid w:val="003C1DC7"/>
    <w:rsid w:val="003C2018"/>
    <w:rsid w:val="003C2547"/>
    <w:rsid w:val="003C587D"/>
    <w:rsid w:val="003C5993"/>
    <w:rsid w:val="003D2F1F"/>
    <w:rsid w:val="003D4143"/>
    <w:rsid w:val="003E355C"/>
    <w:rsid w:val="003E552C"/>
    <w:rsid w:val="003F59A9"/>
    <w:rsid w:val="003F59CA"/>
    <w:rsid w:val="00400562"/>
    <w:rsid w:val="00400F7B"/>
    <w:rsid w:val="00402323"/>
    <w:rsid w:val="00405142"/>
    <w:rsid w:val="004076E3"/>
    <w:rsid w:val="00410DF8"/>
    <w:rsid w:val="00415B17"/>
    <w:rsid w:val="004179DF"/>
    <w:rsid w:val="00420020"/>
    <w:rsid w:val="00434058"/>
    <w:rsid w:val="004352FD"/>
    <w:rsid w:val="00436EF6"/>
    <w:rsid w:val="004377A2"/>
    <w:rsid w:val="0044024F"/>
    <w:rsid w:val="00445744"/>
    <w:rsid w:val="0044594E"/>
    <w:rsid w:val="00446171"/>
    <w:rsid w:val="00447E9D"/>
    <w:rsid w:val="00464471"/>
    <w:rsid w:val="0046566D"/>
    <w:rsid w:val="004661BC"/>
    <w:rsid w:val="00471715"/>
    <w:rsid w:val="0047314B"/>
    <w:rsid w:val="00473AE1"/>
    <w:rsid w:val="00475442"/>
    <w:rsid w:val="004814BE"/>
    <w:rsid w:val="0048304E"/>
    <w:rsid w:val="004834F2"/>
    <w:rsid w:val="0049304C"/>
    <w:rsid w:val="00496C74"/>
    <w:rsid w:val="004A0DCA"/>
    <w:rsid w:val="004A3CA1"/>
    <w:rsid w:val="004A5219"/>
    <w:rsid w:val="004A5625"/>
    <w:rsid w:val="004B04F9"/>
    <w:rsid w:val="004C02AA"/>
    <w:rsid w:val="004C0822"/>
    <w:rsid w:val="004C0BC3"/>
    <w:rsid w:val="004C0DA7"/>
    <w:rsid w:val="004C2EFD"/>
    <w:rsid w:val="004C5163"/>
    <w:rsid w:val="004D08BE"/>
    <w:rsid w:val="004D38BF"/>
    <w:rsid w:val="004D6220"/>
    <w:rsid w:val="004E1A43"/>
    <w:rsid w:val="004E2146"/>
    <w:rsid w:val="004E5033"/>
    <w:rsid w:val="004E72A2"/>
    <w:rsid w:val="004F018D"/>
    <w:rsid w:val="004F1174"/>
    <w:rsid w:val="004F1393"/>
    <w:rsid w:val="004F29CD"/>
    <w:rsid w:val="004F4F27"/>
    <w:rsid w:val="004F617D"/>
    <w:rsid w:val="004F78C9"/>
    <w:rsid w:val="004F79D6"/>
    <w:rsid w:val="005000BD"/>
    <w:rsid w:val="005044A1"/>
    <w:rsid w:val="0050499D"/>
    <w:rsid w:val="00505267"/>
    <w:rsid w:val="005065FA"/>
    <w:rsid w:val="00512E32"/>
    <w:rsid w:val="00514E31"/>
    <w:rsid w:val="005175EF"/>
    <w:rsid w:val="0052228E"/>
    <w:rsid w:val="00523A4E"/>
    <w:rsid w:val="00524A1D"/>
    <w:rsid w:val="00524D72"/>
    <w:rsid w:val="00525C28"/>
    <w:rsid w:val="005272AD"/>
    <w:rsid w:val="00532125"/>
    <w:rsid w:val="00533448"/>
    <w:rsid w:val="00534168"/>
    <w:rsid w:val="005357E8"/>
    <w:rsid w:val="005375A3"/>
    <w:rsid w:val="00542350"/>
    <w:rsid w:val="0054276D"/>
    <w:rsid w:val="00550DC1"/>
    <w:rsid w:val="005538E3"/>
    <w:rsid w:val="005551C3"/>
    <w:rsid w:val="00560642"/>
    <w:rsid w:val="00562A71"/>
    <w:rsid w:val="00562F3C"/>
    <w:rsid w:val="00567013"/>
    <w:rsid w:val="0057046C"/>
    <w:rsid w:val="005706F4"/>
    <w:rsid w:val="005723F6"/>
    <w:rsid w:val="00573331"/>
    <w:rsid w:val="0058052D"/>
    <w:rsid w:val="00580A9A"/>
    <w:rsid w:val="00581C91"/>
    <w:rsid w:val="005820A5"/>
    <w:rsid w:val="005843E6"/>
    <w:rsid w:val="00584C5C"/>
    <w:rsid w:val="00593804"/>
    <w:rsid w:val="00593B5A"/>
    <w:rsid w:val="00594072"/>
    <w:rsid w:val="005948C3"/>
    <w:rsid w:val="005A0044"/>
    <w:rsid w:val="005A00CC"/>
    <w:rsid w:val="005A1190"/>
    <w:rsid w:val="005A2BAE"/>
    <w:rsid w:val="005A2F90"/>
    <w:rsid w:val="005A4E25"/>
    <w:rsid w:val="005A6BC4"/>
    <w:rsid w:val="005A7C2D"/>
    <w:rsid w:val="005B149E"/>
    <w:rsid w:val="005B1757"/>
    <w:rsid w:val="005B2909"/>
    <w:rsid w:val="005B303B"/>
    <w:rsid w:val="005B5648"/>
    <w:rsid w:val="005C3DCE"/>
    <w:rsid w:val="005C66E0"/>
    <w:rsid w:val="005D2DA7"/>
    <w:rsid w:val="005D338C"/>
    <w:rsid w:val="005D6612"/>
    <w:rsid w:val="005D779F"/>
    <w:rsid w:val="005E0D85"/>
    <w:rsid w:val="005E20C0"/>
    <w:rsid w:val="005E324B"/>
    <w:rsid w:val="005E414A"/>
    <w:rsid w:val="005E74C2"/>
    <w:rsid w:val="005F0541"/>
    <w:rsid w:val="005F0F8C"/>
    <w:rsid w:val="005F17E9"/>
    <w:rsid w:val="005F64DD"/>
    <w:rsid w:val="00600A0F"/>
    <w:rsid w:val="0060159E"/>
    <w:rsid w:val="00601828"/>
    <w:rsid w:val="00601E4E"/>
    <w:rsid w:val="00603579"/>
    <w:rsid w:val="006051EA"/>
    <w:rsid w:val="00605C98"/>
    <w:rsid w:val="006070C2"/>
    <w:rsid w:val="00607460"/>
    <w:rsid w:val="006107A8"/>
    <w:rsid w:val="0061117C"/>
    <w:rsid w:val="00615C73"/>
    <w:rsid w:val="00616D7E"/>
    <w:rsid w:val="006256F9"/>
    <w:rsid w:val="00625BDA"/>
    <w:rsid w:val="00630F83"/>
    <w:rsid w:val="006310EA"/>
    <w:rsid w:val="006319D4"/>
    <w:rsid w:val="00633F1B"/>
    <w:rsid w:val="00635B22"/>
    <w:rsid w:val="006362E1"/>
    <w:rsid w:val="006404C3"/>
    <w:rsid w:val="006414FF"/>
    <w:rsid w:val="00642609"/>
    <w:rsid w:val="00642720"/>
    <w:rsid w:val="00643379"/>
    <w:rsid w:val="00647AD3"/>
    <w:rsid w:val="0065264B"/>
    <w:rsid w:val="00652D45"/>
    <w:rsid w:val="00654A3D"/>
    <w:rsid w:val="00655E6F"/>
    <w:rsid w:val="00660F3E"/>
    <w:rsid w:val="0066213A"/>
    <w:rsid w:val="00663350"/>
    <w:rsid w:val="00663D6F"/>
    <w:rsid w:val="006666AF"/>
    <w:rsid w:val="006713C9"/>
    <w:rsid w:val="00671910"/>
    <w:rsid w:val="00674047"/>
    <w:rsid w:val="006747F3"/>
    <w:rsid w:val="00674BA3"/>
    <w:rsid w:val="00682A7F"/>
    <w:rsid w:val="00685506"/>
    <w:rsid w:val="00685CE3"/>
    <w:rsid w:val="0069025F"/>
    <w:rsid w:val="0069098D"/>
    <w:rsid w:val="00690D1C"/>
    <w:rsid w:val="00692E6F"/>
    <w:rsid w:val="00693841"/>
    <w:rsid w:val="00697117"/>
    <w:rsid w:val="00697C8C"/>
    <w:rsid w:val="006A0A01"/>
    <w:rsid w:val="006A303F"/>
    <w:rsid w:val="006A32B4"/>
    <w:rsid w:val="006A3AE1"/>
    <w:rsid w:val="006A445C"/>
    <w:rsid w:val="006A4700"/>
    <w:rsid w:val="006A7CDC"/>
    <w:rsid w:val="006A7DF0"/>
    <w:rsid w:val="006B2212"/>
    <w:rsid w:val="006B25B4"/>
    <w:rsid w:val="006B353E"/>
    <w:rsid w:val="006B3F99"/>
    <w:rsid w:val="006B4789"/>
    <w:rsid w:val="006B5E0B"/>
    <w:rsid w:val="006B60C4"/>
    <w:rsid w:val="006C3A84"/>
    <w:rsid w:val="006C4E04"/>
    <w:rsid w:val="006C4E11"/>
    <w:rsid w:val="006C69E7"/>
    <w:rsid w:val="006D7F46"/>
    <w:rsid w:val="006E04E3"/>
    <w:rsid w:val="006E0F77"/>
    <w:rsid w:val="006E324E"/>
    <w:rsid w:val="006E4DC2"/>
    <w:rsid w:val="006E4E5B"/>
    <w:rsid w:val="006E5047"/>
    <w:rsid w:val="006F5782"/>
    <w:rsid w:val="006F7325"/>
    <w:rsid w:val="00700A4E"/>
    <w:rsid w:val="00703853"/>
    <w:rsid w:val="00703DFB"/>
    <w:rsid w:val="00703E58"/>
    <w:rsid w:val="0070653F"/>
    <w:rsid w:val="007068DE"/>
    <w:rsid w:val="00711A5F"/>
    <w:rsid w:val="00712AAD"/>
    <w:rsid w:val="00713AFD"/>
    <w:rsid w:val="007146BD"/>
    <w:rsid w:val="00714A7C"/>
    <w:rsid w:val="00716DE2"/>
    <w:rsid w:val="0071718D"/>
    <w:rsid w:val="007173FB"/>
    <w:rsid w:val="007205C1"/>
    <w:rsid w:val="00721644"/>
    <w:rsid w:val="00721D4E"/>
    <w:rsid w:val="00732436"/>
    <w:rsid w:val="00736C98"/>
    <w:rsid w:val="00740DFD"/>
    <w:rsid w:val="0074397A"/>
    <w:rsid w:val="0074421C"/>
    <w:rsid w:val="00753356"/>
    <w:rsid w:val="007543B5"/>
    <w:rsid w:val="0075556A"/>
    <w:rsid w:val="0076051E"/>
    <w:rsid w:val="00760617"/>
    <w:rsid w:val="00761544"/>
    <w:rsid w:val="00762229"/>
    <w:rsid w:val="00762865"/>
    <w:rsid w:val="00763FDF"/>
    <w:rsid w:val="00766986"/>
    <w:rsid w:val="007736A2"/>
    <w:rsid w:val="00774DB0"/>
    <w:rsid w:val="007825D1"/>
    <w:rsid w:val="00786E01"/>
    <w:rsid w:val="007873AF"/>
    <w:rsid w:val="0079057F"/>
    <w:rsid w:val="007922BC"/>
    <w:rsid w:val="00792C2F"/>
    <w:rsid w:val="00793E9C"/>
    <w:rsid w:val="00794199"/>
    <w:rsid w:val="00795D1F"/>
    <w:rsid w:val="00795DBD"/>
    <w:rsid w:val="007A47F5"/>
    <w:rsid w:val="007A615B"/>
    <w:rsid w:val="007A66DE"/>
    <w:rsid w:val="007B49A2"/>
    <w:rsid w:val="007B72DB"/>
    <w:rsid w:val="007C6D9C"/>
    <w:rsid w:val="007C72EF"/>
    <w:rsid w:val="007D02B0"/>
    <w:rsid w:val="007D626F"/>
    <w:rsid w:val="007E1123"/>
    <w:rsid w:val="007E1A73"/>
    <w:rsid w:val="007E2385"/>
    <w:rsid w:val="007E33CD"/>
    <w:rsid w:val="007E52AB"/>
    <w:rsid w:val="007F082F"/>
    <w:rsid w:val="007F1654"/>
    <w:rsid w:val="007F4140"/>
    <w:rsid w:val="007F50AB"/>
    <w:rsid w:val="00804833"/>
    <w:rsid w:val="00804B4C"/>
    <w:rsid w:val="00804CF4"/>
    <w:rsid w:val="00806755"/>
    <w:rsid w:val="0081055A"/>
    <w:rsid w:val="00811CC9"/>
    <w:rsid w:val="008160D0"/>
    <w:rsid w:val="00817429"/>
    <w:rsid w:val="00821BF2"/>
    <w:rsid w:val="00822976"/>
    <w:rsid w:val="00823202"/>
    <w:rsid w:val="00824907"/>
    <w:rsid w:val="008268D7"/>
    <w:rsid w:val="00826F43"/>
    <w:rsid w:val="008312FC"/>
    <w:rsid w:val="00831CDB"/>
    <w:rsid w:val="00833498"/>
    <w:rsid w:val="008347D9"/>
    <w:rsid w:val="00835D54"/>
    <w:rsid w:val="00836633"/>
    <w:rsid w:val="008368CA"/>
    <w:rsid w:val="00840816"/>
    <w:rsid w:val="0084155D"/>
    <w:rsid w:val="00842A64"/>
    <w:rsid w:val="00843B80"/>
    <w:rsid w:val="0084605B"/>
    <w:rsid w:val="00850E23"/>
    <w:rsid w:val="00850E31"/>
    <w:rsid w:val="00852CE4"/>
    <w:rsid w:val="008534B6"/>
    <w:rsid w:val="00853A35"/>
    <w:rsid w:val="00855231"/>
    <w:rsid w:val="00861F12"/>
    <w:rsid w:val="008630BE"/>
    <w:rsid w:val="00865F9B"/>
    <w:rsid w:val="008667C6"/>
    <w:rsid w:val="00867DEC"/>
    <w:rsid w:val="0087083D"/>
    <w:rsid w:val="00873BA5"/>
    <w:rsid w:val="00874004"/>
    <w:rsid w:val="008752D9"/>
    <w:rsid w:val="00875441"/>
    <w:rsid w:val="00876473"/>
    <w:rsid w:val="00876C82"/>
    <w:rsid w:val="008777BD"/>
    <w:rsid w:val="008839AD"/>
    <w:rsid w:val="008843AE"/>
    <w:rsid w:val="0088525F"/>
    <w:rsid w:val="008872BD"/>
    <w:rsid w:val="00887ACB"/>
    <w:rsid w:val="0089383A"/>
    <w:rsid w:val="00893898"/>
    <w:rsid w:val="008945E6"/>
    <w:rsid w:val="0089628B"/>
    <w:rsid w:val="00897055"/>
    <w:rsid w:val="008A0A60"/>
    <w:rsid w:val="008A145A"/>
    <w:rsid w:val="008A4250"/>
    <w:rsid w:val="008A6DCE"/>
    <w:rsid w:val="008A7877"/>
    <w:rsid w:val="008B010D"/>
    <w:rsid w:val="008B01F4"/>
    <w:rsid w:val="008B079B"/>
    <w:rsid w:val="008B37B8"/>
    <w:rsid w:val="008B6754"/>
    <w:rsid w:val="008C0DFD"/>
    <w:rsid w:val="008C1102"/>
    <w:rsid w:val="008C5A9C"/>
    <w:rsid w:val="008C6F36"/>
    <w:rsid w:val="008D3455"/>
    <w:rsid w:val="008D471F"/>
    <w:rsid w:val="008D4853"/>
    <w:rsid w:val="008E355F"/>
    <w:rsid w:val="008E541B"/>
    <w:rsid w:val="008E61C1"/>
    <w:rsid w:val="008F3505"/>
    <w:rsid w:val="008F4277"/>
    <w:rsid w:val="008F7C43"/>
    <w:rsid w:val="00901B0B"/>
    <w:rsid w:val="00902E0B"/>
    <w:rsid w:val="00905FEA"/>
    <w:rsid w:val="00910CE6"/>
    <w:rsid w:val="009111BE"/>
    <w:rsid w:val="009125EB"/>
    <w:rsid w:val="0092662A"/>
    <w:rsid w:val="00927648"/>
    <w:rsid w:val="00932739"/>
    <w:rsid w:val="0094245C"/>
    <w:rsid w:val="00943409"/>
    <w:rsid w:val="00946CE4"/>
    <w:rsid w:val="00947244"/>
    <w:rsid w:val="00947262"/>
    <w:rsid w:val="00947913"/>
    <w:rsid w:val="00953F00"/>
    <w:rsid w:val="009557EE"/>
    <w:rsid w:val="00956179"/>
    <w:rsid w:val="0096107F"/>
    <w:rsid w:val="00965F28"/>
    <w:rsid w:val="0096660E"/>
    <w:rsid w:val="0097062B"/>
    <w:rsid w:val="00970F10"/>
    <w:rsid w:val="009725D7"/>
    <w:rsid w:val="00973A63"/>
    <w:rsid w:val="009745BA"/>
    <w:rsid w:val="00974F2C"/>
    <w:rsid w:val="00975C88"/>
    <w:rsid w:val="00982594"/>
    <w:rsid w:val="009870A7"/>
    <w:rsid w:val="00987432"/>
    <w:rsid w:val="00991669"/>
    <w:rsid w:val="0099266F"/>
    <w:rsid w:val="0099434E"/>
    <w:rsid w:val="009A4E1B"/>
    <w:rsid w:val="009A63D7"/>
    <w:rsid w:val="009B02EF"/>
    <w:rsid w:val="009B07E2"/>
    <w:rsid w:val="009B1759"/>
    <w:rsid w:val="009B6CA3"/>
    <w:rsid w:val="009B77FF"/>
    <w:rsid w:val="009B7A86"/>
    <w:rsid w:val="009C23D0"/>
    <w:rsid w:val="009C3413"/>
    <w:rsid w:val="009C4504"/>
    <w:rsid w:val="009C5042"/>
    <w:rsid w:val="009D0618"/>
    <w:rsid w:val="009D42AC"/>
    <w:rsid w:val="009E3172"/>
    <w:rsid w:val="009E42E6"/>
    <w:rsid w:val="009E5326"/>
    <w:rsid w:val="009E6E93"/>
    <w:rsid w:val="009F402F"/>
    <w:rsid w:val="009F5097"/>
    <w:rsid w:val="009F53A8"/>
    <w:rsid w:val="00A0587F"/>
    <w:rsid w:val="00A06F2B"/>
    <w:rsid w:val="00A10133"/>
    <w:rsid w:val="00A10CD8"/>
    <w:rsid w:val="00A1414D"/>
    <w:rsid w:val="00A1623C"/>
    <w:rsid w:val="00A164DB"/>
    <w:rsid w:val="00A17409"/>
    <w:rsid w:val="00A17DEE"/>
    <w:rsid w:val="00A20383"/>
    <w:rsid w:val="00A232A7"/>
    <w:rsid w:val="00A23642"/>
    <w:rsid w:val="00A2410C"/>
    <w:rsid w:val="00A24DA5"/>
    <w:rsid w:val="00A250C2"/>
    <w:rsid w:val="00A26822"/>
    <w:rsid w:val="00A33F62"/>
    <w:rsid w:val="00A3478D"/>
    <w:rsid w:val="00A36192"/>
    <w:rsid w:val="00A37FA8"/>
    <w:rsid w:val="00A427A5"/>
    <w:rsid w:val="00A456D4"/>
    <w:rsid w:val="00A50FD9"/>
    <w:rsid w:val="00A517A7"/>
    <w:rsid w:val="00A547F8"/>
    <w:rsid w:val="00A54D91"/>
    <w:rsid w:val="00A54DEF"/>
    <w:rsid w:val="00A54FB5"/>
    <w:rsid w:val="00A60502"/>
    <w:rsid w:val="00A60BEE"/>
    <w:rsid w:val="00A611FD"/>
    <w:rsid w:val="00A64038"/>
    <w:rsid w:val="00A66819"/>
    <w:rsid w:val="00A67252"/>
    <w:rsid w:val="00A71136"/>
    <w:rsid w:val="00A71928"/>
    <w:rsid w:val="00A72EB1"/>
    <w:rsid w:val="00A743E1"/>
    <w:rsid w:val="00A74D80"/>
    <w:rsid w:val="00A75CEF"/>
    <w:rsid w:val="00A76110"/>
    <w:rsid w:val="00A82647"/>
    <w:rsid w:val="00A8282C"/>
    <w:rsid w:val="00A857DA"/>
    <w:rsid w:val="00A86AB7"/>
    <w:rsid w:val="00A92E0A"/>
    <w:rsid w:val="00A96CF3"/>
    <w:rsid w:val="00AA2AE5"/>
    <w:rsid w:val="00AB2580"/>
    <w:rsid w:val="00AB2EAB"/>
    <w:rsid w:val="00AB62F2"/>
    <w:rsid w:val="00AB647C"/>
    <w:rsid w:val="00AB6DCF"/>
    <w:rsid w:val="00AB74AB"/>
    <w:rsid w:val="00AC10EE"/>
    <w:rsid w:val="00AC20C4"/>
    <w:rsid w:val="00AC5346"/>
    <w:rsid w:val="00AD03D2"/>
    <w:rsid w:val="00AD11F7"/>
    <w:rsid w:val="00AD2147"/>
    <w:rsid w:val="00AD5B5B"/>
    <w:rsid w:val="00AD5CC8"/>
    <w:rsid w:val="00AE0AE1"/>
    <w:rsid w:val="00AE1C58"/>
    <w:rsid w:val="00AE2FDC"/>
    <w:rsid w:val="00AE3954"/>
    <w:rsid w:val="00AE492F"/>
    <w:rsid w:val="00AE4F9B"/>
    <w:rsid w:val="00AF32B1"/>
    <w:rsid w:val="00AF374C"/>
    <w:rsid w:val="00AF4C6C"/>
    <w:rsid w:val="00AF7C60"/>
    <w:rsid w:val="00B022F6"/>
    <w:rsid w:val="00B03066"/>
    <w:rsid w:val="00B03C80"/>
    <w:rsid w:val="00B0704D"/>
    <w:rsid w:val="00B120E8"/>
    <w:rsid w:val="00B21202"/>
    <w:rsid w:val="00B22C64"/>
    <w:rsid w:val="00B251D5"/>
    <w:rsid w:val="00B26AAE"/>
    <w:rsid w:val="00B301B4"/>
    <w:rsid w:val="00B3028C"/>
    <w:rsid w:val="00B3045C"/>
    <w:rsid w:val="00B308A0"/>
    <w:rsid w:val="00B312C2"/>
    <w:rsid w:val="00B319F6"/>
    <w:rsid w:val="00B31B79"/>
    <w:rsid w:val="00B34113"/>
    <w:rsid w:val="00B34244"/>
    <w:rsid w:val="00B36A61"/>
    <w:rsid w:val="00B37F91"/>
    <w:rsid w:val="00B4011D"/>
    <w:rsid w:val="00B42C05"/>
    <w:rsid w:val="00B4766C"/>
    <w:rsid w:val="00B51B1D"/>
    <w:rsid w:val="00B52498"/>
    <w:rsid w:val="00B55837"/>
    <w:rsid w:val="00B57BEE"/>
    <w:rsid w:val="00B629F2"/>
    <w:rsid w:val="00B64EE9"/>
    <w:rsid w:val="00B6582B"/>
    <w:rsid w:val="00B65FCD"/>
    <w:rsid w:val="00B66507"/>
    <w:rsid w:val="00B66E09"/>
    <w:rsid w:val="00B67401"/>
    <w:rsid w:val="00B738D6"/>
    <w:rsid w:val="00B74C76"/>
    <w:rsid w:val="00B751A2"/>
    <w:rsid w:val="00B76C48"/>
    <w:rsid w:val="00B829C2"/>
    <w:rsid w:val="00B84844"/>
    <w:rsid w:val="00B85488"/>
    <w:rsid w:val="00B8652F"/>
    <w:rsid w:val="00B87754"/>
    <w:rsid w:val="00B90C39"/>
    <w:rsid w:val="00B91AFD"/>
    <w:rsid w:val="00B93404"/>
    <w:rsid w:val="00B949C6"/>
    <w:rsid w:val="00B955F7"/>
    <w:rsid w:val="00B96961"/>
    <w:rsid w:val="00BA6FA6"/>
    <w:rsid w:val="00BB204A"/>
    <w:rsid w:val="00BB60D3"/>
    <w:rsid w:val="00BB6FC9"/>
    <w:rsid w:val="00BC216F"/>
    <w:rsid w:val="00BD218E"/>
    <w:rsid w:val="00BD260D"/>
    <w:rsid w:val="00BD263D"/>
    <w:rsid w:val="00BE39C7"/>
    <w:rsid w:val="00BE40AA"/>
    <w:rsid w:val="00BE45F2"/>
    <w:rsid w:val="00BE5BCB"/>
    <w:rsid w:val="00BE71A1"/>
    <w:rsid w:val="00BF08AB"/>
    <w:rsid w:val="00C009CA"/>
    <w:rsid w:val="00C00A9F"/>
    <w:rsid w:val="00C01706"/>
    <w:rsid w:val="00C024BB"/>
    <w:rsid w:val="00C030CE"/>
    <w:rsid w:val="00C03657"/>
    <w:rsid w:val="00C0384E"/>
    <w:rsid w:val="00C04C2F"/>
    <w:rsid w:val="00C10AAD"/>
    <w:rsid w:val="00C12823"/>
    <w:rsid w:val="00C140F7"/>
    <w:rsid w:val="00C141DA"/>
    <w:rsid w:val="00C14C7A"/>
    <w:rsid w:val="00C16FE9"/>
    <w:rsid w:val="00C20E70"/>
    <w:rsid w:val="00C20F44"/>
    <w:rsid w:val="00C216BE"/>
    <w:rsid w:val="00C22878"/>
    <w:rsid w:val="00C26020"/>
    <w:rsid w:val="00C3058B"/>
    <w:rsid w:val="00C31BA6"/>
    <w:rsid w:val="00C35BF8"/>
    <w:rsid w:val="00C36057"/>
    <w:rsid w:val="00C36969"/>
    <w:rsid w:val="00C36E3B"/>
    <w:rsid w:val="00C40230"/>
    <w:rsid w:val="00C406FB"/>
    <w:rsid w:val="00C4078F"/>
    <w:rsid w:val="00C43372"/>
    <w:rsid w:val="00C51AF8"/>
    <w:rsid w:val="00C5346F"/>
    <w:rsid w:val="00C5578A"/>
    <w:rsid w:val="00C567B7"/>
    <w:rsid w:val="00C568FE"/>
    <w:rsid w:val="00C579B5"/>
    <w:rsid w:val="00C60DC4"/>
    <w:rsid w:val="00C63E11"/>
    <w:rsid w:val="00C705B2"/>
    <w:rsid w:val="00C71214"/>
    <w:rsid w:val="00C72DCD"/>
    <w:rsid w:val="00C73F00"/>
    <w:rsid w:val="00C7686B"/>
    <w:rsid w:val="00C809C5"/>
    <w:rsid w:val="00C81426"/>
    <w:rsid w:val="00C822FA"/>
    <w:rsid w:val="00C8285C"/>
    <w:rsid w:val="00C85B0A"/>
    <w:rsid w:val="00C86953"/>
    <w:rsid w:val="00C9178A"/>
    <w:rsid w:val="00C91C8E"/>
    <w:rsid w:val="00C92674"/>
    <w:rsid w:val="00C94DD3"/>
    <w:rsid w:val="00C96746"/>
    <w:rsid w:val="00CA18DB"/>
    <w:rsid w:val="00CA440D"/>
    <w:rsid w:val="00CB0E17"/>
    <w:rsid w:val="00CB0F75"/>
    <w:rsid w:val="00CB109D"/>
    <w:rsid w:val="00CB180D"/>
    <w:rsid w:val="00CB6FE2"/>
    <w:rsid w:val="00CB757C"/>
    <w:rsid w:val="00CC0DE1"/>
    <w:rsid w:val="00CC22C0"/>
    <w:rsid w:val="00CC5747"/>
    <w:rsid w:val="00CD168A"/>
    <w:rsid w:val="00CD730F"/>
    <w:rsid w:val="00CE29BB"/>
    <w:rsid w:val="00CE3E80"/>
    <w:rsid w:val="00CE4339"/>
    <w:rsid w:val="00CE57DA"/>
    <w:rsid w:val="00CF28E0"/>
    <w:rsid w:val="00CF356B"/>
    <w:rsid w:val="00CF696D"/>
    <w:rsid w:val="00D102C2"/>
    <w:rsid w:val="00D1196A"/>
    <w:rsid w:val="00D11A3C"/>
    <w:rsid w:val="00D212CE"/>
    <w:rsid w:val="00D224D4"/>
    <w:rsid w:val="00D224E9"/>
    <w:rsid w:val="00D22FD6"/>
    <w:rsid w:val="00D24046"/>
    <w:rsid w:val="00D240D6"/>
    <w:rsid w:val="00D24848"/>
    <w:rsid w:val="00D25C3F"/>
    <w:rsid w:val="00D340B1"/>
    <w:rsid w:val="00D3565B"/>
    <w:rsid w:val="00D37325"/>
    <w:rsid w:val="00D37CC0"/>
    <w:rsid w:val="00D37CCA"/>
    <w:rsid w:val="00D40149"/>
    <w:rsid w:val="00D44F13"/>
    <w:rsid w:val="00D46703"/>
    <w:rsid w:val="00D467C9"/>
    <w:rsid w:val="00D46F12"/>
    <w:rsid w:val="00D46F5F"/>
    <w:rsid w:val="00D46F7D"/>
    <w:rsid w:val="00D47180"/>
    <w:rsid w:val="00D50217"/>
    <w:rsid w:val="00D50441"/>
    <w:rsid w:val="00D52A37"/>
    <w:rsid w:val="00D53E2E"/>
    <w:rsid w:val="00D57155"/>
    <w:rsid w:val="00D57362"/>
    <w:rsid w:val="00D57913"/>
    <w:rsid w:val="00D609D4"/>
    <w:rsid w:val="00D64C23"/>
    <w:rsid w:val="00D674B2"/>
    <w:rsid w:val="00D67A75"/>
    <w:rsid w:val="00D711F1"/>
    <w:rsid w:val="00D72276"/>
    <w:rsid w:val="00D72EF2"/>
    <w:rsid w:val="00D73936"/>
    <w:rsid w:val="00D73CB2"/>
    <w:rsid w:val="00D77E21"/>
    <w:rsid w:val="00D8068A"/>
    <w:rsid w:val="00D83BCA"/>
    <w:rsid w:val="00D86307"/>
    <w:rsid w:val="00D87E3B"/>
    <w:rsid w:val="00D91B9D"/>
    <w:rsid w:val="00D93191"/>
    <w:rsid w:val="00DA267D"/>
    <w:rsid w:val="00DA3E12"/>
    <w:rsid w:val="00DA56FA"/>
    <w:rsid w:val="00DA7BE5"/>
    <w:rsid w:val="00DB4710"/>
    <w:rsid w:val="00DB575E"/>
    <w:rsid w:val="00DB59B8"/>
    <w:rsid w:val="00DB60BA"/>
    <w:rsid w:val="00DC09F4"/>
    <w:rsid w:val="00DC278A"/>
    <w:rsid w:val="00DC7941"/>
    <w:rsid w:val="00DC7B04"/>
    <w:rsid w:val="00DD1633"/>
    <w:rsid w:val="00DD2166"/>
    <w:rsid w:val="00DD61E9"/>
    <w:rsid w:val="00DD6847"/>
    <w:rsid w:val="00DE157C"/>
    <w:rsid w:val="00DE5677"/>
    <w:rsid w:val="00DF1AF1"/>
    <w:rsid w:val="00DF44B6"/>
    <w:rsid w:val="00E01780"/>
    <w:rsid w:val="00E031AC"/>
    <w:rsid w:val="00E0328F"/>
    <w:rsid w:val="00E03801"/>
    <w:rsid w:val="00E0394B"/>
    <w:rsid w:val="00E063CC"/>
    <w:rsid w:val="00E070E7"/>
    <w:rsid w:val="00E07787"/>
    <w:rsid w:val="00E1003F"/>
    <w:rsid w:val="00E10EEB"/>
    <w:rsid w:val="00E12E09"/>
    <w:rsid w:val="00E13CAA"/>
    <w:rsid w:val="00E14F9C"/>
    <w:rsid w:val="00E16E6C"/>
    <w:rsid w:val="00E16EF3"/>
    <w:rsid w:val="00E20AB0"/>
    <w:rsid w:val="00E2166B"/>
    <w:rsid w:val="00E23AF3"/>
    <w:rsid w:val="00E3051D"/>
    <w:rsid w:val="00E30ADD"/>
    <w:rsid w:val="00E315AB"/>
    <w:rsid w:val="00E339BE"/>
    <w:rsid w:val="00E35077"/>
    <w:rsid w:val="00E35516"/>
    <w:rsid w:val="00E35C78"/>
    <w:rsid w:val="00E36514"/>
    <w:rsid w:val="00E4482C"/>
    <w:rsid w:val="00E5121C"/>
    <w:rsid w:val="00E524C4"/>
    <w:rsid w:val="00E5416E"/>
    <w:rsid w:val="00E542A2"/>
    <w:rsid w:val="00E564C1"/>
    <w:rsid w:val="00E57CB5"/>
    <w:rsid w:val="00E60CE8"/>
    <w:rsid w:val="00E6270C"/>
    <w:rsid w:val="00E636C7"/>
    <w:rsid w:val="00E647AA"/>
    <w:rsid w:val="00E67E59"/>
    <w:rsid w:val="00E71518"/>
    <w:rsid w:val="00E717CE"/>
    <w:rsid w:val="00E72AD7"/>
    <w:rsid w:val="00E737A1"/>
    <w:rsid w:val="00E805E4"/>
    <w:rsid w:val="00E82521"/>
    <w:rsid w:val="00E826DC"/>
    <w:rsid w:val="00E90BEA"/>
    <w:rsid w:val="00E928EB"/>
    <w:rsid w:val="00E93903"/>
    <w:rsid w:val="00E94749"/>
    <w:rsid w:val="00E95C50"/>
    <w:rsid w:val="00E95E42"/>
    <w:rsid w:val="00E95E7D"/>
    <w:rsid w:val="00EA022E"/>
    <w:rsid w:val="00EA72CC"/>
    <w:rsid w:val="00EB35CC"/>
    <w:rsid w:val="00EB7B39"/>
    <w:rsid w:val="00EC0966"/>
    <w:rsid w:val="00EC1181"/>
    <w:rsid w:val="00EC5300"/>
    <w:rsid w:val="00EC6B26"/>
    <w:rsid w:val="00ED0BD2"/>
    <w:rsid w:val="00ED4DED"/>
    <w:rsid w:val="00ED6B00"/>
    <w:rsid w:val="00ED731F"/>
    <w:rsid w:val="00EE2E99"/>
    <w:rsid w:val="00EE380A"/>
    <w:rsid w:val="00EE4F3B"/>
    <w:rsid w:val="00EE7E42"/>
    <w:rsid w:val="00EF357D"/>
    <w:rsid w:val="00EF3A5B"/>
    <w:rsid w:val="00EF3E77"/>
    <w:rsid w:val="00EF7CE8"/>
    <w:rsid w:val="00F00683"/>
    <w:rsid w:val="00F05CFA"/>
    <w:rsid w:val="00F06E8A"/>
    <w:rsid w:val="00F06F4F"/>
    <w:rsid w:val="00F07AAF"/>
    <w:rsid w:val="00F11035"/>
    <w:rsid w:val="00F123F4"/>
    <w:rsid w:val="00F14E68"/>
    <w:rsid w:val="00F15C1A"/>
    <w:rsid w:val="00F16CBE"/>
    <w:rsid w:val="00F2007A"/>
    <w:rsid w:val="00F22D0D"/>
    <w:rsid w:val="00F233D1"/>
    <w:rsid w:val="00F26E66"/>
    <w:rsid w:val="00F279D5"/>
    <w:rsid w:val="00F30AD3"/>
    <w:rsid w:val="00F33C20"/>
    <w:rsid w:val="00F34819"/>
    <w:rsid w:val="00F41074"/>
    <w:rsid w:val="00F458A4"/>
    <w:rsid w:val="00F47A6F"/>
    <w:rsid w:val="00F50C26"/>
    <w:rsid w:val="00F54143"/>
    <w:rsid w:val="00F56655"/>
    <w:rsid w:val="00F5689F"/>
    <w:rsid w:val="00F56B82"/>
    <w:rsid w:val="00F57A2A"/>
    <w:rsid w:val="00F64EFE"/>
    <w:rsid w:val="00F67684"/>
    <w:rsid w:val="00F67729"/>
    <w:rsid w:val="00F67E46"/>
    <w:rsid w:val="00F72945"/>
    <w:rsid w:val="00F72B02"/>
    <w:rsid w:val="00F74F8B"/>
    <w:rsid w:val="00F77F15"/>
    <w:rsid w:val="00F82C0E"/>
    <w:rsid w:val="00F83800"/>
    <w:rsid w:val="00F874DA"/>
    <w:rsid w:val="00F9092D"/>
    <w:rsid w:val="00F95686"/>
    <w:rsid w:val="00FA2BE0"/>
    <w:rsid w:val="00FA4DE8"/>
    <w:rsid w:val="00FA690C"/>
    <w:rsid w:val="00FA73EB"/>
    <w:rsid w:val="00FB4F12"/>
    <w:rsid w:val="00FB6C33"/>
    <w:rsid w:val="00FB7939"/>
    <w:rsid w:val="00FB7FC9"/>
    <w:rsid w:val="00FC007F"/>
    <w:rsid w:val="00FC10EC"/>
    <w:rsid w:val="00FC64A0"/>
    <w:rsid w:val="00FC6AFD"/>
    <w:rsid w:val="00FC7778"/>
    <w:rsid w:val="00FD33F1"/>
    <w:rsid w:val="00FD423D"/>
    <w:rsid w:val="00FD6413"/>
    <w:rsid w:val="00FE28A3"/>
    <w:rsid w:val="00FE6B5E"/>
    <w:rsid w:val="00FF51A1"/>
    <w:rsid w:val="00FF54DC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7754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237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377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23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3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731F"/>
    <w:pPr>
      <w:ind w:left="720"/>
      <w:contextualSpacing/>
    </w:pPr>
  </w:style>
  <w:style w:type="paragraph" w:customStyle="1" w:styleId="ConsPlusNormal">
    <w:name w:val="ConsPlusNormal"/>
    <w:rsid w:val="00A058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10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0E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FC10EC"/>
    <w:rPr>
      <w:color w:val="808080"/>
    </w:rPr>
  </w:style>
  <w:style w:type="paragraph" w:styleId="ac">
    <w:name w:val="header"/>
    <w:basedOn w:val="a"/>
    <w:link w:val="ad"/>
    <w:uiPriority w:val="99"/>
    <w:unhideWhenUsed/>
    <w:rsid w:val="00E20A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0A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20A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0A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C216F"/>
  </w:style>
  <w:style w:type="table" w:customStyle="1" w:styleId="10">
    <w:name w:val="Сетка таблицы светлая1"/>
    <w:basedOn w:val="a1"/>
    <w:uiPriority w:val="40"/>
    <w:rsid w:val="000B223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974F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E157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E15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E157C"/>
    <w:rPr>
      <w:vertAlign w:val="superscript"/>
    </w:rPr>
  </w:style>
  <w:style w:type="character" w:customStyle="1" w:styleId="a6">
    <w:name w:val="Без интервала Знак"/>
    <w:link w:val="a5"/>
    <w:uiPriority w:val="1"/>
    <w:locked/>
    <w:rsid w:val="00387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9575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9575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957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9575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957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117" Type="http://schemas.openxmlformats.org/officeDocument/2006/relationships/image" Target="media/image107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84" Type="http://schemas.openxmlformats.org/officeDocument/2006/relationships/image" Target="media/image74.wmf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6" Type="http://schemas.openxmlformats.org/officeDocument/2006/relationships/image" Target="media/image6.wmf"/><Relationship Id="rId107" Type="http://schemas.openxmlformats.org/officeDocument/2006/relationships/image" Target="media/image97.wmf"/><Relationship Id="rId11" Type="http://schemas.openxmlformats.org/officeDocument/2006/relationships/image" Target="media/image1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74" Type="http://schemas.openxmlformats.org/officeDocument/2006/relationships/image" Target="media/image64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3.wmf"/><Relationship Id="rId128" Type="http://schemas.openxmlformats.org/officeDocument/2006/relationships/header" Target="header4.xml"/><Relationship Id="rId5" Type="http://schemas.openxmlformats.org/officeDocument/2006/relationships/webSettings" Target="webSettings.xml"/><Relationship Id="rId90" Type="http://schemas.openxmlformats.org/officeDocument/2006/relationships/image" Target="media/image80.wmf"/><Relationship Id="rId95" Type="http://schemas.openxmlformats.org/officeDocument/2006/relationships/image" Target="media/image85.wmf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105" Type="http://schemas.openxmlformats.org/officeDocument/2006/relationships/image" Target="media/image95.wmf"/><Relationship Id="rId113" Type="http://schemas.openxmlformats.org/officeDocument/2006/relationships/image" Target="media/image103.wmf"/><Relationship Id="rId118" Type="http://schemas.openxmlformats.org/officeDocument/2006/relationships/image" Target="media/image108.wmf"/><Relationship Id="rId126" Type="http://schemas.openxmlformats.org/officeDocument/2006/relationships/header" Target="header2.xml"/><Relationship Id="rId8" Type="http://schemas.openxmlformats.org/officeDocument/2006/relationships/header" Target="header1.xml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80" Type="http://schemas.openxmlformats.org/officeDocument/2006/relationships/image" Target="media/image70.wmf"/><Relationship Id="rId85" Type="http://schemas.openxmlformats.org/officeDocument/2006/relationships/image" Target="media/image75.wmf"/><Relationship Id="rId93" Type="http://schemas.openxmlformats.org/officeDocument/2006/relationships/image" Target="media/image83.wmf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103" Type="http://schemas.openxmlformats.org/officeDocument/2006/relationships/image" Target="media/image93.wmf"/><Relationship Id="rId108" Type="http://schemas.openxmlformats.org/officeDocument/2006/relationships/image" Target="media/image98.wmf"/><Relationship Id="rId116" Type="http://schemas.openxmlformats.org/officeDocument/2006/relationships/image" Target="media/image106.wmf"/><Relationship Id="rId124" Type="http://schemas.openxmlformats.org/officeDocument/2006/relationships/image" Target="media/image114.wmf"/><Relationship Id="rId129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83" Type="http://schemas.openxmlformats.org/officeDocument/2006/relationships/image" Target="media/image73.wmf"/><Relationship Id="rId88" Type="http://schemas.openxmlformats.org/officeDocument/2006/relationships/image" Target="media/image78.wmf"/><Relationship Id="rId91" Type="http://schemas.openxmlformats.org/officeDocument/2006/relationships/image" Target="media/image81.wmf"/><Relationship Id="rId96" Type="http://schemas.openxmlformats.org/officeDocument/2006/relationships/image" Target="media/image86.wmf"/><Relationship Id="rId111" Type="http://schemas.openxmlformats.org/officeDocument/2006/relationships/image" Target="media/image10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6" Type="http://schemas.openxmlformats.org/officeDocument/2006/relationships/image" Target="media/image96.wmf"/><Relationship Id="rId114" Type="http://schemas.openxmlformats.org/officeDocument/2006/relationships/image" Target="media/image104.wmf"/><Relationship Id="rId119" Type="http://schemas.openxmlformats.org/officeDocument/2006/relationships/image" Target="media/image109.wmf"/><Relationship Id="rId127" Type="http://schemas.openxmlformats.org/officeDocument/2006/relationships/header" Target="header3.xml"/><Relationship Id="rId10" Type="http://schemas.openxmlformats.org/officeDocument/2006/relationships/hyperlink" Target="consultantplus://offline/ref=FB40F2BFED389C9E551BBF11F86CD4E1869AAEBD4F594C9CD6E98FB3E810C9D04FC4A6AD78F7BAF9BB84AE8144A8636D38109992CFCEF0W3I" TargetMode="External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81" Type="http://schemas.openxmlformats.org/officeDocument/2006/relationships/image" Target="media/image71.wmf"/><Relationship Id="rId86" Type="http://schemas.openxmlformats.org/officeDocument/2006/relationships/image" Target="media/image76.wmf"/><Relationship Id="rId94" Type="http://schemas.openxmlformats.org/officeDocument/2006/relationships/image" Target="media/image84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2.wm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40F2BFED389C9E551BBF11F86CD4E1869AAEBD4F594C9CD6E98FB3E810C9D04FC4A6AD78F9BBF9BB84AE8144A8636D38109992CFCEF0W3I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109" Type="http://schemas.openxmlformats.org/officeDocument/2006/relationships/image" Target="media/image99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97" Type="http://schemas.openxmlformats.org/officeDocument/2006/relationships/image" Target="media/image87.wmf"/><Relationship Id="rId104" Type="http://schemas.openxmlformats.org/officeDocument/2006/relationships/image" Target="media/image94.wmf"/><Relationship Id="rId120" Type="http://schemas.openxmlformats.org/officeDocument/2006/relationships/image" Target="media/image110.wmf"/><Relationship Id="rId125" Type="http://schemas.openxmlformats.org/officeDocument/2006/relationships/image" Target="media/image115.wmf"/><Relationship Id="rId7" Type="http://schemas.openxmlformats.org/officeDocument/2006/relationships/endnotes" Target="endnotes.xml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15" Type="http://schemas.openxmlformats.org/officeDocument/2006/relationships/image" Target="media/image105.wmf"/><Relationship Id="rId61" Type="http://schemas.openxmlformats.org/officeDocument/2006/relationships/image" Target="media/image51.wmf"/><Relationship Id="rId82" Type="http://schemas.openxmlformats.org/officeDocument/2006/relationships/image" Target="media/image7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CABA3-80CC-4FAA-8EB1-E1AA745C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5028</Words>
  <Characters>28661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urtpov</dc:creator>
  <cp:lastModifiedBy>Fedotova</cp:lastModifiedBy>
  <cp:revision>9</cp:revision>
  <cp:lastPrinted>2025-12-02T06:17:00Z</cp:lastPrinted>
  <dcterms:created xsi:type="dcterms:W3CDTF">2025-11-26T06:32:00Z</dcterms:created>
  <dcterms:modified xsi:type="dcterms:W3CDTF">2025-12-02T06:17:00Z</dcterms:modified>
</cp:coreProperties>
</file>