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A466" w14:textId="77777777" w:rsidR="00002D49" w:rsidRDefault="00002D49" w:rsidP="00002D49">
      <w:pPr>
        <w:pStyle w:val="a4"/>
        <w:ind w:left="851" w:firstLine="482"/>
        <w:contextualSpacing/>
        <w:rPr>
          <w:rFonts w:ascii="Times New Roman" w:hAnsi="Times New Roman" w:cs="Times New Roman"/>
          <w:sz w:val="28"/>
          <w:szCs w:val="28"/>
        </w:rPr>
      </w:pPr>
    </w:p>
    <w:p w14:paraId="439229F9" w14:textId="0F4DB0F1" w:rsidR="00B36B72" w:rsidRDefault="007A1463" w:rsidP="00002D49">
      <w:pPr>
        <w:pStyle w:val="a4"/>
        <w:ind w:left="851" w:firstLine="482"/>
        <w:contextualSpacing/>
        <w:rPr>
          <w:rFonts w:ascii="Times New Roman" w:hAnsi="Times New Roman" w:cs="Times New Roman"/>
          <w:sz w:val="28"/>
          <w:szCs w:val="28"/>
        </w:rPr>
      </w:pPr>
      <w:r w:rsidRPr="005C1CE8">
        <w:rPr>
          <w:rFonts w:ascii="Times New Roman" w:hAnsi="Times New Roman" w:cs="Times New Roman"/>
          <w:sz w:val="28"/>
          <w:szCs w:val="28"/>
        </w:rPr>
        <w:t>Перечень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мероприятий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по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снижению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потерь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электроэнергии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в</w:t>
      </w:r>
      <w:r w:rsidR="005C1CE8"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электрических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Pr="005C1CE8">
        <w:rPr>
          <w:rFonts w:ascii="Times New Roman" w:hAnsi="Times New Roman" w:cs="Times New Roman"/>
          <w:sz w:val="28"/>
          <w:szCs w:val="28"/>
        </w:rPr>
        <w:t>сетях</w:t>
      </w:r>
      <w:r w:rsidRPr="00002D49">
        <w:rPr>
          <w:rFonts w:ascii="Times New Roman" w:hAnsi="Times New Roman" w:cs="Times New Roman"/>
          <w:sz w:val="28"/>
          <w:szCs w:val="28"/>
        </w:rPr>
        <w:t xml:space="preserve"> </w:t>
      </w:r>
      <w:r w:rsidR="00002D49" w:rsidRPr="00002D49">
        <w:rPr>
          <w:rFonts w:ascii="Times New Roman" w:hAnsi="Times New Roman" w:cs="Times New Roman"/>
          <w:sz w:val="28"/>
          <w:szCs w:val="28"/>
        </w:rPr>
        <w:t xml:space="preserve">ООО </w:t>
      </w:r>
      <w:r w:rsidRPr="005C1CE8">
        <w:rPr>
          <w:rFonts w:ascii="Times New Roman" w:hAnsi="Times New Roman" w:cs="Times New Roman"/>
          <w:sz w:val="28"/>
          <w:szCs w:val="28"/>
        </w:rPr>
        <w:t>«ВОЛГАЭНЕРГОСЕТЬ-СНТ»</w:t>
      </w:r>
      <w:r w:rsidR="00FE3D6F" w:rsidRPr="005C1CE8">
        <w:rPr>
          <w:rFonts w:ascii="Times New Roman" w:hAnsi="Times New Roman" w:cs="Times New Roman"/>
          <w:sz w:val="28"/>
          <w:szCs w:val="28"/>
        </w:rPr>
        <w:t xml:space="preserve"> за 202</w:t>
      </w:r>
      <w:r w:rsidR="00002D49">
        <w:rPr>
          <w:rFonts w:ascii="Times New Roman" w:hAnsi="Times New Roman" w:cs="Times New Roman"/>
          <w:sz w:val="28"/>
          <w:szCs w:val="28"/>
        </w:rPr>
        <w:t xml:space="preserve">5 </w:t>
      </w:r>
      <w:r w:rsidR="00FE3D6F" w:rsidRPr="005C1CE8">
        <w:rPr>
          <w:rFonts w:ascii="Times New Roman" w:hAnsi="Times New Roman" w:cs="Times New Roman"/>
          <w:sz w:val="28"/>
          <w:szCs w:val="28"/>
        </w:rPr>
        <w:t>г</w:t>
      </w:r>
      <w:r w:rsidR="00002D49">
        <w:rPr>
          <w:rFonts w:ascii="Times New Roman" w:hAnsi="Times New Roman" w:cs="Times New Roman"/>
          <w:sz w:val="28"/>
          <w:szCs w:val="28"/>
        </w:rPr>
        <w:t>од</w:t>
      </w:r>
    </w:p>
    <w:p w14:paraId="6B96F124" w14:textId="77777777" w:rsidR="00002D49" w:rsidRPr="005C1CE8" w:rsidRDefault="00002D49" w:rsidP="00002D49">
      <w:pPr>
        <w:pStyle w:val="a4"/>
        <w:ind w:left="851" w:firstLine="482"/>
        <w:contextualSpacing/>
        <w:rPr>
          <w:rFonts w:ascii="Times New Roman" w:hAnsi="Times New Roman" w:cs="Times New Roman"/>
          <w:sz w:val="28"/>
          <w:szCs w:val="28"/>
        </w:rPr>
      </w:pPr>
    </w:p>
    <w:p w14:paraId="61F8460D" w14:textId="77777777" w:rsidR="009C5FA4" w:rsidRPr="00FE3D6F" w:rsidRDefault="009C5FA4">
      <w:pPr>
        <w:pStyle w:val="a3"/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</w:p>
    <w:tbl>
      <w:tblPr>
        <w:tblW w:w="10673" w:type="dxa"/>
        <w:tblLook w:val="04A0" w:firstRow="1" w:lastRow="0" w:firstColumn="1" w:lastColumn="0" w:noHBand="0" w:noVBand="1"/>
      </w:tblPr>
      <w:tblGrid>
        <w:gridCol w:w="594"/>
        <w:gridCol w:w="6070"/>
        <w:gridCol w:w="1579"/>
        <w:gridCol w:w="2430"/>
      </w:tblGrid>
      <w:tr w:rsidR="00E92621" w:rsidRPr="00E92621" w14:paraId="22E1F6DC" w14:textId="77777777" w:rsidTr="00002D49">
        <w:trPr>
          <w:trHeight w:val="9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2B3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A2A" w14:textId="69833CF1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EA1" w14:textId="3289C094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реализации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EA5F" w14:textId="32A48EAC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</w:tr>
      <w:tr w:rsidR="00E92621" w:rsidRPr="00E92621" w14:paraId="2867EC14" w14:textId="77777777" w:rsidTr="00002D49">
        <w:trPr>
          <w:trHeight w:val="1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202D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46CD" w14:textId="5780DACC" w:rsidR="00E92621" w:rsidRPr="00002D49" w:rsidRDefault="00E92621" w:rsidP="00E9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Замена провода на существующих перегруженных воздушных линиях 0,4 кВ на самонесущий изолированный провод (СИП) с увеличением его сечения в садоводческих некоммерческих товариществах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E1E4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C33D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программа ремонтов</w:t>
            </w:r>
          </w:p>
        </w:tc>
      </w:tr>
      <w:tr w:rsidR="00E92621" w:rsidRPr="00E92621" w14:paraId="66F0A530" w14:textId="77777777" w:rsidTr="00002D4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8AD7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3033" w14:textId="0556BB06" w:rsidR="00E92621" w:rsidRPr="00002D49" w:rsidRDefault="00E92621" w:rsidP="00E9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Замена силовых трансформаторов типа ТМ со сроком службы более 25 лет на силовые трансформаторы типа ТМГ в садоводческих некоммерческих товариществах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E30D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5158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программа ремонтов</w:t>
            </w:r>
          </w:p>
        </w:tc>
      </w:tr>
      <w:tr w:rsidR="00E92621" w:rsidRPr="00E92621" w14:paraId="2D716C78" w14:textId="77777777" w:rsidTr="00002D49">
        <w:trPr>
          <w:trHeight w:val="6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04F8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2B6E" w14:textId="77777777" w:rsidR="00E92621" w:rsidRPr="00002D49" w:rsidRDefault="00E92621" w:rsidP="00E9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Выравнивание нагрузок фаз в распределительных сетях </w:t>
            </w:r>
          </w:p>
          <w:p w14:paraId="04117278" w14:textId="3B677256" w:rsidR="00E92621" w:rsidRPr="00002D49" w:rsidRDefault="00E92621" w:rsidP="00E9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0,38 кВ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6F0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F883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программа ремонтов</w:t>
            </w:r>
          </w:p>
        </w:tc>
      </w:tr>
      <w:tr w:rsidR="00E92621" w:rsidRPr="00E92621" w14:paraId="5918BC61" w14:textId="77777777" w:rsidTr="00002D49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F7E1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6D1A" w14:textId="77777777" w:rsidR="00E92621" w:rsidRPr="00002D49" w:rsidRDefault="00E92621" w:rsidP="00E9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учёта в точке раздела балансовой принадлежности между сетевой организацией и потребителем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362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57E" w14:textId="77777777" w:rsidR="00E92621" w:rsidRPr="00002D49" w:rsidRDefault="00E92621" w:rsidP="00E926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программа ремонтов</w:t>
            </w:r>
          </w:p>
        </w:tc>
      </w:tr>
      <w:tr w:rsidR="00002D49" w:rsidRPr="00E92621" w14:paraId="253D0EAF" w14:textId="77777777" w:rsidTr="00002D49">
        <w:trPr>
          <w:trHeight w:val="1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CDE0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9CECA" w14:textId="09EA9A79" w:rsidR="00002D49" w:rsidRPr="00002D49" w:rsidRDefault="00002D49" w:rsidP="00002D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ВЛ-0,4 кВ гр. 1-3 от ТП-88 (с увеличением протяженности с 6,711 км на 0,163 км до 6,874 км), Волгоградская область, Городищенский район, р.п. Ерзовка, СНТ "Наука"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C8A4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0A54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Инвестиционная программа</w:t>
            </w:r>
          </w:p>
        </w:tc>
      </w:tr>
      <w:tr w:rsidR="00002D49" w:rsidRPr="00E92621" w14:paraId="69A7F8D5" w14:textId="77777777" w:rsidTr="00002D49">
        <w:trPr>
          <w:trHeight w:val="1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2512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E0AF" w14:textId="4911CB07" w:rsidR="00002D49" w:rsidRPr="00002D49" w:rsidRDefault="00002D49" w:rsidP="00002D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ВЛ-0,4 кВ гр. 1-2 от ТП-984 (с увеличением протяженности с 5,79 км на 0,031 км до 5,821 км), Волгоградская область, г. Волгоград, СНТ "Дзержинец"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572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AEE9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Инвестиционная программа</w:t>
            </w:r>
          </w:p>
        </w:tc>
      </w:tr>
      <w:tr w:rsidR="00002D49" w:rsidRPr="00E92621" w14:paraId="7B9693BF" w14:textId="77777777" w:rsidTr="00002D49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B90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CAAA4" w14:textId="6029A272" w:rsidR="00002D49" w:rsidRPr="00002D49" w:rsidRDefault="00002D49" w:rsidP="00002D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ВЛ-6 кВ Р-177 - ТП-934 (с уменьшением протяженности с 0,3 км на 0,278 км до 0,022 км), строительство КЛ-6 кВ от ВЛ-6 кВ РП-912 – Р-177 до места подключения к ВЛ-6 кВ к ТП-1804 (ориентировочной протяженностью 0,452 км), Волгоградская область, г. Волгоград, СНТ "Дзержинец"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1BA3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0FB0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Инвестиционная программа</w:t>
            </w:r>
          </w:p>
        </w:tc>
      </w:tr>
      <w:tr w:rsidR="00002D49" w:rsidRPr="00E92621" w14:paraId="6F92C27B" w14:textId="77777777" w:rsidTr="00002D49">
        <w:trPr>
          <w:trHeight w:val="16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B29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F8A4" w14:textId="01A0B574" w:rsidR="00002D49" w:rsidRPr="00002D49" w:rsidRDefault="00002D49" w:rsidP="00002D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ВЛ-0,4 кВ гр. 3 от ТП-19 (ориентировочной протяженностью 0,33 км), Волгоградская область, Городищенский район, р.п. Ерзовка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FC3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70EC" w14:textId="77777777" w:rsidR="00002D49" w:rsidRPr="00002D49" w:rsidRDefault="00002D49" w:rsidP="00002D4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Инвестиционная программа</w:t>
            </w:r>
          </w:p>
        </w:tc>
      </w:tr>
    </w:tbl>
    <w:p w14:paraId="38534D54" w14:textId="172D8135" w:rsidR="00B36B72" w:rsidRDefault="00B36B72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C28AA5" w14:textId="0D4DC538" w:rsidR="00002D49" w:rsidRDefault="00002D49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B93B0AF" w14:textId="77777777" w:rsidR="00002D49" w:rsidRPr="00FE3D6F" w:rsidRDefault="00002D49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002D49" w:rsidRPr="00FE3D6F" w:rsidSect="00002D49">
      <w:type w:val="continuous"/>
      <w:pgSz w:w="11910" w:h="16840"/>
      <w:pgMar w:top="709" w:right="30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72"/>
    <w:rsid w:val="00002D49"/>
    <w:rsid w:val="00366140"/>
    <w:rsid w:val="005C1CE8"/>
    <w:rsid w:val="007A1463"/>
    <w:rsid w:val="009C5FA4"/>
    <w:rsid w:val="00B36B72"/>
    <w:rsid w:val="00E779A3"/>
    <w:rsid w:val="00E92621"/>
    <w:rsid w:val="00F42311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3462"/>
  <w15:docId w15:val="{2DCAD726-0B03-4BBD-9BA9-15A48489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</w:style>
  <w:style w:type="paragraph" w:styleId="a4">
    <w:name w:val="Title"/>
    <w:basedOn w:val="a"/>
    <w:uiPriority w:val="10"/>
    <w:qFormat/>
    <w:pPr>
      <w:spacing w:before="36"/>
      <w:ind w:left="3874" w:right="244" w:hanging="2541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002D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2D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2D49"/>
    <w:rPr>
      <w:rFonts w:ascii="Calibri" w:eastAsia="Calibri" w:hAnsi="Calibri" w:cs="Calibri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2D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2D49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 М. Ф.</dc:creator>
  <cp:lastModifiedBy>PTO23</cp:lastModifiedBy>
  <cp:revision>7</cp:revision>
  <cp:lastPrinted>2024-02-27T12:14:00Z</cp:lastPrinted>
  <dcterms:created xsi:type="dcterms:W3CDTF">2024-02-27T06:40:00Z</dcterms:created>
  <dcterms:modified xsi:type="dcterms:W3CDTF">2026-02-06T07:10:00Z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</Properties>
</file>