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18" w:rsidRPr="00F558A2" w:rsidRDefault="006C1D18" w:rsidP="006C1D18">
      <w:pPr>
        <w:spacing w:line="360" w:lineRule="auto"/>
        <w:jc w:val="center"/>
        <w:rPr>
          <w:sz w:val="28"/>
          <w:szCs w:val="28"/>
        </w:rPr>
      </w:pPr>
    </w:p>
    <w:p w:rsidR="006C1D18" w:rsidRPr="00F558A2" w:rsidRDefault="006C1D18" w:rsidP="006C1D18">
      <w:pPr>
        <w:spacing w:line="360" w:lineRule="auto"/>
        <w:rPr>
          <w:spacing w:val="-10"/>
          <w:sz w:val="28"/>
          <w:szCs w:val="28"/>
        </w:rPr>
      </w:pPr>
      <w:r w:rsidRPr="00F558A2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6C1D18" w:rsidRPr="00F558A2" w:rsidRDefault="00680AB2" w:rsidP="006C1D1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80A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9pt;margin-top:21pt;width:31.9pt;height:1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slfQIAAAY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" stroked="f">
            <v:textbox inset=",0,,0">
              <w:txbxContent>
                <w:p w:rsidR="00E9728C" w:rsidRPr="00F558A2" w:rsidRDefault="00E9728C" w:rsidP="006C1D18">
                  <w:pPr>
                    <w:spacing w:line="260" w:lineRule="exact"/>
                    <w:rPr>
                      <w:lang w:val="en-US"/>
                    </w:rPr>
                  </w:pPr>
                  <w:r>
                    <w:t>6/1</w:t>
                  </w:r>
                </w:p>
              </w:txbxContent>
            </v:textbox>
          </v:shape>
        </w:pict>
      </w:r>
      <w:r w:rsidRPr="00680AB2">
        <w:rPr>
          <w:noProof/>
        </w:rPr>
        <w:pict>
          <v:shape id="Text Box 3" o:spid="_x0000_s1027" type="#_x0000_t202" style="position:absolute;left:0;text-align:left;margin-left:3.35pt;margin-top:20.45pt;width:120.9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Bmic6u&#10;hAIAAA4FAAAOAAAAAAAAAAAAAAAAAC4CAABkcnMvZTJvRG9jLnhtbFBLAQItABQABgAIAAAAIQCx&#10;7D7z3AAAAAcBAAAPAAAAAAAAAAAAAAAAAN4EAABkcnMvZG93bnJldi54bWxQSwUGAAAAAAQABADz&#10;AAAA5wUAAAAA&#10;" stroked="f">
            <v:textbox inset=",0,,0">
              <w:txbxContent>
                <w:p w:rsidR="00E9728C" w:rsidRPr="00F558A2" w:rsidRDefault="00E9728C" w:rsidP="006C1D18">
                  <w:r>
                    <w:t>24марта</w:t>
                  </w:r>
                  <w:r w:rsidRPr="00F558A2">
                    <w:t xml:space="preserve"> 2021 г.</w:t>
                  </w:r>
                </w:p>
              </w:txbxContent>
            </v:textbox>
          </v:shape>
        </w:pict>
      </w:r>
      <w:r w:rsidR="006C1D18" w:rsidRPr="00F558A2">
        <w:rPr>
          <w:b/>
          <w:sz w:val="28"/>
          <w:szCs w:val="28"/>
        </w:rPr>
        <w:t>ПРИКАЗ</w:t>
      </w:r>
    </w:p>
    <w:p w:rsidR="006C1D18" w:rsidRPr="00F558A2" w:rsidRDefault="006C1D18" w:rsidP="006C1D18">
      <w:pPr>
        <w:tabs>
          <w:tab w:val="left" w:pos="4395"/>
        </w:tabs>
        <w:spacing w:line="360" w:lineRule="auto"/>
      </w:pPr>
      <w:r w:rsidRPr="00F558A2">
        <w:t>____________________</w:t>
      </w:r>
      <w:r w:rsidRPr="00F558A2">
        <w:tab/>
      </w:r>
      <w:r w:rsidRPr="00F558A2">
        <w:tab/>
      </w:r>
      <w:r w:rsidRPr="00F558A2">
        <w:tab/>
      </w:r>
      <w:r w:rsidRPr="00F558A2">
        <w:tab/>
      </w:r>
      <w:r w:rsidRPr="00F558A2">
        <w:tab/>
      </w:r>
      <w:r w:rsidRPr="00F558A2">
        <w:tab/>
        <w:t>№ _______</w:t>
      </w:r>
    </w:p>
    <w:p w:rsidR="006C1D18" w:rsidRPr="00F558A2" w:rsidRDefault="006C1D18" w:rsidP="006C1D18">
      <w:pPr>
        <w:jc w:val="center"/>
      </w:pPr>
      <w:r w:rsidRPr="00F558A2">
        <w:t>Волгоград</w:t>
      </w:r>
    </w:p>
    <w:p w:rsidR="006C1D18" w:rsidRPr="001F3F18" w:rsidRDefault="006C1D18" w:rsidP="006C1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1D18" w:rsidRPr="001F3F18" w:rsidRDefault="006C1D18" w:rsidP="006C1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34C9" w:rsidRDefault="003434C9" w:rsidP="006C1D1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>
        <w:t>О внесении изменени</w:t>
      </w:r>
      <w:r w:rsidR="00EF2FFA">
        <w:t>я</w:t>
      </w:r>
      <w:r>
        <w:t xml:space="preserve">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</w:t>
      </w:r>
      <w:r w:rsidR="00754F04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декабря 20</w:t>
      </w:r>
      <w:r w:rsidR="00754F04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г. № 4</w:t>
      </w:r>
      <w:r w:rsidR="00041FEE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/1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</w:t>
      </w:r>
      <w:r w:rsidR="00536DE8">
        <w:rPr>
          <w:rFonts w:eastAsiaTheme="minorHAnsi"/>
          <w:lang w:eastAsia="en-US"/>
        </w:rPr>
        <w:t>2</w:t>
      </w:r>
      <w:r w:rsidR="00041FE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год"</w:t>
      </w:r>
    </w:p>
    <w:p w:rsidR="00237754" w:rsidRDefault="00237754" w:rsidP="00237754">
      <w:pPr>
        <w:pStyle w:val="a5"/>
        <w:ind w:firstLine="709"/>
        <w:jc w:val="center"/>
      </w:pPr>
    </w:p>
    <w:p w:rsidR="006C1D18" w:rsidRPr="009125EB" w:rsidRDefault="006C1D18" w:rsidP="00237754">
      <w:pPr>
        <w:pStyle w:val="a5"/>
        <w:ind w:firstLine="709"/>
        <w:jc w:val="center"/>
      </w:pPr>
    </w:p>
    <w:p w:rsidR="008F2F6D" w:rsidRDefault="003F59A9" w:rsidP="008F2F6D">
      <w:pPr>
        <w:pStyle w:val="a5"/>
        <w:ind w:firstLine="709"/>
        <w:jc w:val="both"/>
      </w:pPr>
      <w:r w:rsidRPr="009125EB"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9125EB">
          <w:t>2003 г</w:t>
        </w:r>
      </w:smartTag>
      <w:r w:rsidRPr="009125EB">
        <w:t>. № 35-ФЗ</w:t>
      </w:r>
      <w:r w:rsidR="006C1D18">
        <w:br/>
      </w:r>
      <w:r w:rsidR="006B2BB7">
        <w:t>"Об</w:t>
      </w:r>
      <w:r w:rsidRPr="009125EB">
        <w:t xml:space="preserve">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="006C1D18">
        <w:br/>
      </w:r>
      <w:r w:rsidRPr="009125EB"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r w:rsidR="00EF2FFA">
        <w:br/>
      </w:r>
      <w:r w:rsidRPr="009125EB"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9125EB">
          <w:t>2004 г</w:t>
        </w:r>
      </w:smartTag>
      <w:r w:rsidRPr="009125EB">
        <w:t>. № 861, постановлением Правительства Российской Федерации</w:t>
      </w:r>
      <w:r w:rsidR="00095FB2">
        <w:br/>
      </w:r>
      <w:r w:rsidRPr="009125EB">
        <w:t>от 29 декабря 2011 г. № 1178 "О ценообразовании в области регулируемых цен (тарифов) в электроэнергетике", приказ</w:t>
      </w:r>
      <w:r w:rsidR="00C86953" w:rsidRPr="009125EB">
        <w:t>омФАС</w:t>
      </w:r>
      <w:r w:rsidRPr="009125EB">
        <w:t xml:space="preserve"> России </w:t>
      </w:r>
      <w:r w:rsidRPr="009125EB">
        <w:rPr>
          <w:bCs/>
        </w:rPr>
        <w:t xml:space="preserve">от </w:t>
      </w:r>
      <w:r w:rsidR="00C86953" w:rsidRPr="009125EB">
        <w:rPr>
          <w:bCs/>
        </w:rPr>
        <w:t>29августа</w:t>
      </w:r>
      <w:r w:rsidRPr="009125EB">
        <w:rPr>
          <w:bCs/>
        </w:rPr>
        <w:t xml:space="preserve"> 201</w:t>
      </w:r>
      <w:r w:rsidR="00C86953" w:rsidRPr="009125EB">
        <w:rPr>
          <w:bCs/>
        </w:rPr>
        <w:t xml:space="preserve">7 г. </w:t>
      </w:r>
      <w:r w:rsidRPr="009125EB">
        <w:rPr>
          <w:bCs/>
        </w:rPr>
        <w:t>№ </w:t>
      </w:r>
      <w:r w:rsidR="00C86953" w:rsidRPr="009125EB">
        <w:t xml:space="preserve">1135/17 "Об утверждении методических указаний по определению размера платы </w:t>
      </w:r>
      <w:r w:rsidR="00C1314B">
        <w:br/>
      </w:r>
      <w:r w:rsidR="00C86953" w:rsidRPr="009125EB">
        <w:t>за технологическое присоединение к электрическим сетям"</w:t>
      </w:r>
      <w:r w:rsidRPr="009125EB">
        <w:t>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:rsidR="003F59A9" w:rsidRPr="006C1D18" w:rsidRDefault="006C1D18" w:rsidP="006C1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1. </w:t>
      </w:r>
      <w:r w:rsidR="003434C9">
        <w:t xml:space="preserve">Внести </w:t>
      </w:r>
      <w:r w:rsidR="00635540">
        <w:t xml:space="preserve">в </w:t>
      </w:r>
      <w:r w:rsidR="003434C9">
        <w:t>п</w:t>
      </w:r>
      <w:r w:rsidR="003434C9" w:rsidRPr="006C1D18">
        <w:rPr>
          <w:rFonts w:eastAsiaTheme="minorHAnsi"/>
          <w:lang w:eastAsia="en-US"/>
        </w:rPr>
        <w:t>риказ комитета тарифного регулирования Волгоградской об</w:t>
      </w:r>
      <w:r w:rsidR="00635540" w:rsidRPr="006C1D18">
        <w:rPr>
          <w:rFonts w:eastAsiaTheme="minorHAnsi"/>
          <w:lang w:eastAsia="en-US"/>
        </w:rPr>
        <w:t xml:space="preserve">ласти от </w:t>
      </w:r>
      <w:r w:rsidR="00536DE8" w:rsidRPr="006C1D18">
        <w:rPr>
          <w:rFonts w:eastAsiaTheme="minorHAnsi"/>
          <w:lang w:eastAsia="en-US"/>
        </w:rPr>
        <w:t>2</w:t>
      </w:r>
      <w:r w:rsidR="00041FEE" w:rsidRPr="006C1D18">
        <w:rPr>
          <w:rFonts w:eastAsiaTheme="minorHAnsi"/>
          <w:lang w:eastAsia="en-US"/>
        </w:rPr>
        <w:t>5</w:t>
      </w:r>
      <w:r w:rsidR="00536DE8" w:rsidRPr="006C1D18">
        <w:rPr>
          <w:rFonts w:eastAsiaTheme="minorHAnsi"/>
          <w:lang w:eastAsia="en-US"/>
        </w:rPr>
        <w:t xml:space="preserve"> декабря 20</w:t>
      </w:r>
      <w:r w:rsidR="00041FEE" w:rsidRPr="006C1D18">
        <w:rPr>
          <w:rFonts w:eastAsiaTheme="minorHAnsi"/>
          <w:lang w:eastAsia="en-US"/>
        </w:rPr>
        <w:t>20</w:t>
      </w:r>
      <w:r w:rsidR="00536DE8" w:rsidRPr="006C1D18">
        <w:rPr>
          <w:rFonts w:eastAsiaTheme="minorHAnsi"/>
          <w:lang w:eastAsia="en-US"/>
        </w:rPr>
        <w:t xml:space="preserve"> г. № 4</w:t>
      </w:r>
      <w:r w:rsidR="00041FEE" w:rsidRPr="006C1D18">
        <w:rPr>
          <w:rFonts w:eastAsiaTheme="minorHAnsi"/>
          <w:lang w:eastAsia="en-US"/>
        </w:rPr>
        <w:t>9</w:t>
      </w:r>
      <w:r w:rsidR="00536DE8" w:rsidRPr="006C1D18">
        <w:rPr>
          <w:rFonts w:eastAsiaTheme="minorHAnsi"/>
          <w:lang w:eastAsia="en-US"/>
        </w:rPr>
        <w:t xml:space="preserve">/1 </w:t>
      </w:r>
      <w:r w:rsidR="003434C9" w:rsidRPr="006C1D18">
        <w:rPr>
          <w:rFonts w:eastAsiaTheme="minorHAnsi"/>
          <w:lang w:eastAsia="en-US"/>
        </w:rPr>
        <w:t xml:space="preserve">"Об установлении стандартизированных тарифных ставок и ставок за единицу максимальной мощности для определения размера платы </w:t>
      </w:r>
      <w:r>
        <w:rPr>
          <w:rFonts w:eastAsiaTheme="minorHAnsi"/>
          <w:lang w:eastAsia="en-US"/>
        </w:rPr>
        <w:br/>
      </w:r>
      <w:r w:rsidR="003434C9" w:rsidRPr="006C1D18">
        <w:rPr>
          <w:rFonts w:eastAsiaTheme="minorHAnsi"/>
          <w:lang w:eastAsia="en-US"/>
        </w:rPr>
        <w:t>за технологическое присоединение к электрическим сетям территориальных сетевых организаций Волгоградской области на 20</w:t>
      </w:r>
      <w:r w:rsidR="00536DE8" w:rsidRPr="006C1D18">
        <w:rPr>
          <w:rFonts w:eastAsiaTheme="minorHAnsi"/>
          <w:lang w:eastAsia="en-US"/>
        </w:rPr>
        <w:t>2</w:t>
      </w:r>
      <w:r w:rsidR="00041FEE" w:rsidRPr="006C1D18">
        <w:rPr>
          <w:rFonts w:eastAsiaTheme="minorHAnsi"/>
          <w:lang w:eastAsia="en-US"/>
        </w:rPr>
        <w:t>1</w:t>
      </w:r>
      <w:r w:rsidR="003434C9" w:rsidRPr="006C1D18">
        <w:rPr>
          <w:rFonts w:eastAsiaTheme="minorHAnsi"/>
          <w:lang w:eastAsia="en-US"/>
        </w:rPr>
        <w:t xml:space="preserve"> год" следующ</w:t>
      </w:r>
      <w:r w:rsidR="000C2FEC" w:rsidRPr="006C1D18">
        <w:rPr>
          <w:rFonts w:eastAsiaTheme="minorHAnsi"/>
          <w:lang w:eastAsia="en-US"/>
        </w:rPr>
        <w:t>е</w:t>
      </w:r>
      <w:r w:rsidR="003434C9" w:rsidRPr="006C1D18">
        <w:rPr>
          <w:rFonts w:eastAsiaTheme="minorHAnsi"/>
          <w:lang w:eastAsia="en-US"/>
        </w:rPr>
        <w:t>е изменени</w:t>
      </w:r>
      <w:r w:rsidR="000C2FEC" w:rsidRPr="006C1D18">
        <w:rPr>
          <w:rFonts w:eastAsiaTheme="minorHAnsi"/>
          <w:lang w:eastAsia="en-US"/>
        </w:rPr>
        <w:t>е</w:t>
      </w:r>
      <w:r w:rsidR="003434C9" w:rsidRPr="006C1D18">
        <w:rPr>
          <w:rFonts w:eastAsiaTheme="minorHAnsi"/>
          <w:lang w:eastAsia="en-US"/>
        </w:rPr>
        <w:t>:</w:t>
      </w:r>
    </w:p>
    <w:p w:rsidR="003C6F6D" w:rsidRPr="006C1D18" w:rsidRDefault="006C1D18" w:rsidP="006C1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2101B" w:rsidRPr="006C1D18">
        <w:rPr>
          <w:rFonts w:eastAsiaTheme="minorHAnsi"/>
          <w:lang w:eastAsia="en-US"/>
        </w:rPr>
        <w:t>п</w:t>
      </w:r>
      <w:r w:rsidR="00827738" w:rsidRPr="006C1D18">
        <w:rPr>
          <w:rFonts w:eastAsiaTheme="minorHAnsi"/>
          <w:lang w:eastAsia="en-US"/>
        </w:rPr>
        <w:t>риложени</w:t>
      </w:r>
      <w:r w:rsidR="00A2101B" w:rsidRPr="006C1D18">
        <w:rPr>
          <w:rFonts w:eastAsiaTheme="minorHAnsi"/>
          <w:lang w:eastAsia="en-US"/>
        </w:rPr>
        <w:t>е</w:t>
      </w:r>
      <w:r w:rsidR="00827738" w:rsidRPr="006C1D18">
        <w:rPr>
          <w:rFonts w:eastAsiaTheme="minorHAnsi"/>
          <w:lang w:eastAsia="en-US"/>
        </w:rPr>
        <w:t xml:space="preserve"> 1 к приказу </w:t>
      </w:r>
      <w:r w:rsidR="003106AB" w:rsidRPr="006C1D18">
        <w:rPr>
          <w:rFonts w:eastAsiaTheme="minorHAnsi"/>
          <w:lang w:eastAsia="en-US"/>
        </w:rPr>
        <w:t xml:space="preserve">изложить в редакции согласно приложению </w:t>
      </w:r>
      <w:r>
        <w:rPr>
          <w:rFonts w:eastAsiaTheme="minorHAnsi"/>
          <w:lang w:eastAsia="en-US"/>
        </w:rPr>
        <w:br/>
      </w:r>
      <w:r w:rsidR="003106AB" w:rsidRPr="006C1D18">
        <w:rPr>
          <w:rFonts w:eastAsiaTheme="minorHAnsi"/>
          <w:lang w:eastAsia="en-US"/>
        </w:rPr>
        <w:t>к настоящему приказу.</w:t>
      </w:r>
    </w:p>
    <w:p w:rsidR="003434C9" w:rsidRPr="006C1D18" w:rsidRDefault="006C1D18" w:rsidP="006C1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2. </w:t>
      </w:r>
      <w:r w:rsidR="003434C9" w:rsidRPr="006C1D18">
        <w:rPr>
          <w:rFonts w:eastAsiaTheme="minorHAnsi"/>
          <w:lang w:eastAsia="en-US"/>
        </w:rPr>
        <w:t xml:space="preserve">Настоящий приказ вступает </w:t>
      </w:r>
      <w:r w:rsidR="00635540" w:rsidRPr="006C1D18">
        <w:rPr>
          <w:rFonts w:eastAsiaTheme="minorHAnsi"/>
          <w:lang w:eastAsia="en-US"/>
        </w:rPr>
        <w:t>в сил</w:t>
      </w:r>
      <w:r w:rsidR="003434C9" w:rsidRPr="006C1D18">
        <w:rPr>
          <w:rFonts w:eastAsiaTheme="minorHAnsi"/>
          <w:lang w:eastAsia="en-US"/>
        </w:rPr>
        <w:t xml:space="preserve">у со дня </w:t>
      </w:r>
      <w:r w:rsidR="00C1314B">
        <w:rPr>
          <w:rFonts w:eastAsiaTheme="minorHAnsi"/>
          <w:lang w:eastAsia="en-US"/>
        </w:rPr>
        <w:t xml:space="preserve">его </w:t>
      </w:r>
      <w:r w:rsidR="003434C9" w:rsidRPr="006C1D18">
        <w:rPr>
          <w:rFonts w:eastAsiaTheme="minorHAnsi"/>
          <w:lang w:eastAsia="en-US"/>
        </w:rPr>
        <w:t>подписания и подлежит официальному опубликованию.</w:t>
      </w:r>
    </w:p>
    <w:p w:rsidR="003434C9" w:rsidRDefault="003434C9" w:rsidP="003434C9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827738" w:rsidRPr="003434C9" w:rsidRDefault="00827738" w:rsidP="003434C9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237754" w:rsidRPr="009125EB" w:rsidRDefault="00237754" w:rsidP="003434C9">
      <w:pPr>
        <w:pStyle w:val="a5"/>
        <w:jc w:val="both"/>
      </w:pPr>
    </w:p>
    <w:p w:rsidR="006C1D18" w:rsidRDefault="00237754" w:rsidP="00237754">
      <w:pPr>
        <w:pStyle w:val="a5"/>
        <w:jc w:val="both"/>
        <w:rPr>
          <w:b/>
        </w:rPr>
      </w:pPr>
      <w:r w:rsidRPr="009125EB">
        <w:rPr>
          <w:b/>
        </w:rPr>
        <w:t xml:space="preserve">Председатель комитета тарифного </w:t>
      </w:r>
    </w:p>
    <w:p w:rsidR="00760617" w:rsidRDefault="00237754" w:rsidP="00450E8C">
      <w:pPr>
        <w:pStyle w:val="a5"/>
        <w:jc w:val="both"/>
        <w:rPr>
          <w:b/>
        </w:rPr>
      </w:pPr>
      <w:r w:rsidRPr="009125EB">
        <w:rPr>
          <w:b/>
        </w:rPr>
        <w:t>регулированияВолгоградской области</w:t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</w:r>
      <w:r w:rsidR="006C1D18">
        <w:rPr>
          <w:b/>
        </w:rPr>
        <w:tab/>
      </w:r>
      <w:r w:rsidR="00450E8C">
        <w:rPr>
          <w:b/>
        </w:rPr>
        <w:t>С.А.Горелова</w:t>
      </w:r>
    </w:p>
    <w:p w:rsidR="006C1D18" w:rsidRDefault="006C1D18" w:rsidP="00450E8C">
      <w:pPr>
        <w:pStyle w:val="a5"/>
        <w:jc w:val="both"/>
        <w:rPr>
          <w:b/>
        </w:rPr>
        <w:sectPr w:rsidR="006C1D18" w:rsidSect="006C1D18">
          <w:headerReference w:type="default" r:id="rId8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3434C9" w:rsidRPr="006C1D18" w:rsidRDefault="003434C9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6C1D18">
        <w:rPr>
          <w:sz w:val="20"/>
          <w:szCs w:val="20"/>
        </w:rPr>
        <w:lastRenderedPageBreak/>
        <w:t xml:space="preserve">ПРИЛОЖЕНИЕ </w:t>
      </w:r>
    </w:p>
    <w:p w:rsidR="00827738" w:rsidRPr="006C1D18" w:rsidRDefault="00827738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3434C9" w:rsidRPr="006C1D18" w:rsidRDefault="003434C9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6C1D18">
        <w:rPr>
          <w:sz w:val="20"/>
          <w:szCs w:val="20"/>
        </w:rPr>
        <w:t>к приказу</w:t>
      </w:r>
    </w:p>
    <w:p w:rsidR="003434C9" w:rsidRPr="006C1D18" w:rsidRDefault="003434C9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6C1D18">
        <w:rPr>
          <w:sz w:val="20"/>
          <w:szCs w:val="20"/>
        </w:rPr>
        <w:t>комитета тарифного регулирования</w:t>
      </w:r>
    </w:p>
    <w:p w:rsidR="003434C9" w:rsidRPr="006C1D18" w:rsidRDefault="003434C9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6C1D18">
        <w:rPr>
          <w:sz w:val="20"/>
          <w:szCs w:val="20"/>
        </w:rPr>
        <w:t>Волгоградской области</w:t>
      </w:r>
    </w:p>
    <w:p w:rsidR="003434C9" w:rsidRPr="006C1D18" w:rsidRDefault="003434C9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3434C9" w:rsidRPr="006C1D18" w:rsidRDefault="003434C9" w:rsidP="006C1D18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6C1D18">
        <w:rPr>
          <w:sz w:val="20"/>
          <w:szCs w:val="20"/>
        </w:rPr>
        <w:t xml:space="preserve">от </w:t>
      </w:r>
      <w:r w:rsidR="00041FEE" w:rsidRPr="006C1D18">
        <w:rPr>
          <w:sz w:val="20"/>
          <w:szCs w:val="20"/>
        </w:rPr>
        <w:t>24марта</w:t>
      </w:r>
      <w:r w:rsidRPr="006C1D18">
        <w:rPr>
          <w:sz w:val="20"/>
          <w:szCs w:val="20"/>
        </w:rPr>
        <w:t xml:space="preserve"> 20</w:t>
      </w:r>
      <w:r w:rsidR="00536DE8" w:rsidRPr="006C1D18">
        <w:rPr>
          <w:sz w:val="20"/>
          <w:szCs w:val="20"/>
        </w:rPr>
        <w:t>2</w:t>
      </w:r>
      <w:r w:rsidR="00041FEE" w:rsidRPr="006C1D18">
        <w:rPr>
          <w:sz w:val="20"/>
          <w:szCs w:val="20"/>
        </w:rPr>
        <w:t>1</w:t>
      </w:r>
      <w:r w:rsidR="00061D72" w:rsidRPr="006C1D18">
        <w:rPr>
          <w:sz w:val="20"/>
          <w:szCs w:val="20"/>
        </w:rPr>
        <w:t>г.</w:t>
      </w:r>
      <w:r w:rsidRPr="006C1D18">
        <w:rPr>
          <w:sz w:val="20"/>
          <w:szCs w:val="20"/>
        </w:rPr>
        <w:t xml:space="preserve"> №</w:t>
      </w:r>
      <w:r w:rsidR="00C1314B">
        <w:rPr>
          <w:sz w:val="20"/>
          <w:szCs w:val="20"/>
        </w:rPr>
        <w:t> </w:t>
      </w:r>
      <w:r w:rsidR="006C1D18">
        <w:rPr>
          <w:sz w:val="20"/>
          <w:szCs w:val="20"/>
        </w:rPr>
        <w:t>6/1</w:t>
      </w:r>
    </w:p>
    <w:p w:rsidR="003434C9" w:rsidRDefault="003434C9" w:rsidP="003434C9">
      <w:pPr>
        <w:autoSpaceDE w:val="0"/>
        <w:autoSpaceDN w:val="0"/>
        <w:adjustRightInd w:val="0"/>
        <w:jc w:val="center"/>
      </w:pPr>
    </w:p>
    <w:p w:rsidR="009A3867" w:rsidRDefault="009A3867" w:rsidP="003434C9">
      <w:pPr>
        <w:autoSpaceDE w:val="0"/>
        <w:autoSpaceDN w:val="0"/>
        <w:adjustRightInd w:val="0"/>
        <w:jc w:val="center"/>
      </w:pPr>
    </w:p>
    <w:p w:rsidR="006C1D18" w:rsidRDefault="006C1D18" w:rsidP="003434C9">
      <w:pPr>
        <w:autoSpaceDE w:val="0"/>
        <w:autoSpaceDN w:val="0"/>
        <w:adjustRightInd w:val="0"/>
        <w:jc w:val="center"/>
      </w:pPr>
    </w:p>
    <w:p w:rsidR="009A3867" w:rsidRPr="009125EB" w:rsidRDefault="009A3867" w:rsidP="009A3867">
      <w:pPr>
        <w:autoSpaceDE w:val="0"/>
        <w:autoSpaceDN w:val="0"/>
        <w:adjustRightInd w:val="0"/>
        <w:spacing w:line="240" w:lineRule="exact"/>
        <w:jc w:val="center"/>
      </w:pPr>
      <w:r w:rsidRPr="009125EB">
        <w:t>СТАНДАРТИЗИРОВАННЫЕ ТАРИФНЫЕ СТАВКИ</w:t>
      </w:r>
    </w:p>
    <w:p w:rsidR="009A3867" w:rsidRDefault="009A3867" w:rsidP="009A3867">
      <w:pPr>
        <w:spacing w:line="240" w:lineRule="exact"/>
        <w:jc w:val="center"/>
      </w:pPr>
      <w:r w:rsidRPr="009125EB">
        <w:t>для определения размера платы за технологическое присоединение к электрическим сетям территориальных сетевых организаций Волгоградской области</w:t>
      </w:r>
    </w:p>
    <w:p w:rsidR="009A3867" w:rsidRPr="009125EB" w:rsidRDefault="009A3867" w:rsidP="009A3867">
      <w:pPr>
        <w:spacing w:line="240" w:lineRule="exact"/>
        <w:jc w:val="center"/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197"/>
        <w:gridCol w:w="2197"/>
      </w:tblGrid>
      <w:tr w:rsidR="009A3867" w:rsidRPr="004C4AE4" w:rsidTr="009A3867">
        <w:trPr>
          <w:trHeight w:val="32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Pr="004C4AE4" w:rsidRDefault="009A3867" w:rsidP="009A3867">
            <w:pPr>
              <w:jc w:val="center"/>
            </w:pPr>
            <w:r w:rsidRPr="004C4AE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67" w:rsidRPr="004C4AE4" w:rsidRDefault="009A3867" w:rsidP="009A3867">
            <w:pPr>
              <w:jc w:val="center"/>
            </w:pPr>
            <w:r w:rsidRPr="004C4AE4">
              <w:rPr>
                <w:sz w:val="22"/>
                <w:szCs w:val="22"/>
              </w:rPr>
              <w:t xml:space="preserve">по постоянной или временной </w:t>
            </w:r>
            <w:r>
              <w:rPr>
                <w:sz w:val="22"/>
                <w:szCs w:val="22"/>
              </w:rPr>
              <w:br/>
            </w:r>
            <w:r w:rsidRPr="004C4AE4">
              <w:rPr>
                <w:sz w:val="22"/>
                <w:szCs w:val="22"/>
              </w:rPr>
              <w:t>схеме электроснабжения</w:t>
            </w:r>
          </w:p>
        </w:tc>
      </w:tr>
      <w:tr w:rsidR="009A3867" w:rsidRPr="004C4AE4" w:rsidTr="009A3867">
        <w:trPr>
          <w:trHeight w:val="105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67" w:rsidRPr="004C4AE4" w:rsidRDefault="009A3867" w:rsidP="009A3867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67" w:rsidRPr="004C4AE4" w:rsidRDefault="009A3867" w:rsidP="009A3867">
            <w:pPr>
              <w:jc w:val="center"/>
            </w:pPr>
            <w:r w:rsidRPr="004C4AE4">
              <w:rPr>
                <w:sz w:val="22"/>
                <w:szCs w:val="22"/>
              </w:rPr>
              <w:t>для заявителей, кроме указанных в пунктах 12(1) и 14 Правил</w:t>
            </w:r>
            <w:r w:rsidRPr="004C4AE4">
              <w:rPr>
                <w:rStyle w:val="af1"/>
                <w:sz w:val="22"/>
                <w:szCs w:val="22"/>
              </w:rPr>
              <w:footnoteReference w:customMarkFollows="1" w:id="2"/>
              <w:sym w:font="Symbol" w:char="F02A"/>
            </w:r>
            <w:r w:rsidRPr="004C4AE4">
              <w:rPr>
                <w:sz w:val="22"/>
                <w:szCs w:val="22"/>
              </w:rPr>
              <w:t xml:space="preserve"> по уровню напряжения 0,4 кВ и ниже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67" w:rsidRPr="004C4AE4" w:rsidRDefault="009A3867" w:rsidP="009A3867">
            <w:pPr>
              <w:jc w:val="center"/>
            </w:pPr>
            <w:r w:rsidRPr="004C4AE4">
              <w:rPr>
                <w:sz w:val="22"/>
                <w:szCs w:val="22"/>
              </w:rPr>
              <w:t>для заявителей, указанных в пунктах 12(1) и 14 Правил</w:t>
            </w:r>
            <w:r w:rsidRPr="004C4AE4">
              <w:rPr>
                <w:sz w:val="22"/>
                <w:szCs w:val="22"/>
                <w:vertAlign w:val="superscript"/>
              </w:rPr>
              <w:t>*</w:t>
            </w:r>
            <w:r w:rsidRPr="004C4AE4">
              <w:rPr>
                <w:sz w:val="22"/>
                <w:szCs w:val="22"/>
              </w:rPr>
              <w:t xml:space="preserve"> по уровню напряжения 0,4 кВ и ниже</w:t>
            </w:r>
          </w:p>
        </w:tc>
      </w:tr>
      <w:tr w:rsidR="009A3867" w:rsidRPr="009125EB" w:rsidTr="009A3867">
        <w:trPr>
          <w:trHeight w:val="2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67" w:rsidRPr="009125EB" w:rsidRDefault="00680AB2" w:rsidP="009A386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9A3867">
              <w:sym w:font="Symbol" w:char="F02D"/>
            </w:r>
            <w:r w:rsidR="009A3867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9A3867" w:rsidRPr="009125EB">
              <w:t>, руб</w:t>
            </w:r>
            <w:r w:rsidR="009A3867">
              <w:t>лей</w:t>
            </w:r>
            <w:r w:rsidR="009A3867" w:rsidRPr="009125EB">
              <w:t xml:space="preserve">/присоединение (без учета НДС), </w:t>
            </w:r>
            <w:r w:rsidR="009A3867">
              <w:br/>
            </w:r>
            <w:r w:rsidR="009A3867" w:rsidRPr="009125EB">
              <w:t>в том числе по мероприятиям: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Pr="00BC216F" w:rsidRDefault="009A3867" w:rsidP="009A3867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12 089,57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Default="009A3867" w:rsidP="009A3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4 478,65</w:t>
            </w:r>
          </w:p>
        </w:tc>
      </w:tr>
      <w:tr w:rsidR="009A3867" w:rsidRPr="009125EB" w:rsidTr="009A386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67" w:rsidRPr="00367C14" w:rsidRDefault="00680AB2" w:rsidP="009A386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9A3867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Pr="00367C14" w:rsidRDefault="009A3867" w:rsidP="009A3867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3 689,85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Default="009A3867" w:rsidP="009A3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3 689,85</w:t>
            </w:r>
          </w:p>
        </w:tc>
      </w:tr>
      <w:tr w:rsidR="009A3867" w:rsidRPr="009125EB" w:rsidTr="009A386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67" w:rsidRPr="009125EB" w:rsidRDefault="00680AB2" w:rsidP="006C1D1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9A3867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Pr="00367C14" w:rsidRDefault="009A3867" w:rsidP="009A3867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8 399,72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67" w:rsidRDefault="009A3867" w:rsidP="009A3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788,80</w:t>
            </w:r>
          </w:p>
        </w:tc>
      </w:tr>
    </w:tbl>
    <w:p w:rsidR="006C1D18" w:rsidRDefault="006C1D18">
      <w:pPr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9A3867" w:rsidRDefault="009A3867" w:rsidP="006C1D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I. Для территорий городских населенных пунктов</w:t>
      </w:r>
    </w:p>
    <w:p w:rsidR="006C1D18" w:rsidRPr="006C1D18" w:rsidRDefault="006C1D18" w:rsidP="006C1D18">
      <w:pPr>
        <w:rPr>
          <w:color w:val="000000"/>
          <w:shd w:val="clear" w:color="auto" w:fill="FFFFFF"/>
        </w:rPr>
      </w:pPr>
    </w:p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9A3867" w:rsidRPr="006C1D18" w:rsidTr="009A3867">
        <w:trPr>
          <w:trHeight w:val="20"/>
          <w:tblHeader/>
        </w:trPr>
        <w:tc>
          <w:tcPr>
            <w:tcW w:w="2127" w:type="dxa"/>
            <w:vAlign w:val="center"/>
          </w:tcPr>
          <w:p w:rsidR="009A3867" w:rsidRPr="006C1D18" w:rsidRDefault="009A3867" w:rsidP="009A3867">
            <w:pPr>
              <w:jc w:val="center"/>
              <w:rPr>
                <w:color w:val="000000"/>
              </w:rPr>
            </w:pPr>
            <w:r w:rsidRPr="006C1D18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:rsidR="009A3867" w:rsidRPr="006C1D18" w:rsidRDefault="009A3867" w:rsidP="009A3867">
            <w:pPr>
              <w:jc w:val="center"/>
            </w:pPr>
            <w:r w:rsidRPr="006C1D18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</w:tcPr>
          <w:p w:rsidR="009A3867" w:rsidRPr="006C1D18" w:rsidRDefault="009A3867" w:rsidP="009A3867">
            <w:pPr>
              <w:jc w:val="center"/>
            </w:pPr>
            <w:r w:rsidRPr="006C1D18">
              <w:t xml:space="preserve">рублей/км </w:t>
            </w:r>
            <w:r w:rsidRPr="006C1D18">
              <w:br/>
              <w:t>без НДС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6C1D18">
              <w:t>евым проводом сечением 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6C1D18" w:rsidRDefault="009A3867" w:rsidP="009A3867">
            <w:pPr>
              <w:jc w:val="center"/>
            </w:pPr>
            <w:r w:rsidRPr="006C1D18">
              <w:t>1 276 347,22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6C1D18">
              <w:t>евым проводом сечением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6C1D18" w:rsidRDefault="009A3867" w:rsidP="009A3867">
            <w:pPr>
              <w:jc w:val="center"/>
            </w:pPr>
            <w:r w:rsidRPr="006C1D18">
              <w:t>1 464 007,48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6C1D18">
              <w:t>евым проводом сечением 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6C1D18" w:rsidRDefault="009A3867" w:rsidP="009A3867">
            <w:pPr>
              <w:jc w:val="center"/>
            </w:pPr>
            <w:r w:rsidRPr="006C1D18">
              <w:t>1 491 664,43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6C1D18">
              <w:t>евым проводом сечением 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6C1D18" w:rsidRDefault="009A3867" w:rsidP="009A3867">
            <w:pPr>
              <w:jc w:val="center"/>
            </w:pPr>
            <w:r w:rsidRPr="006C1D18">
              <w:t>2 318 340,29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6C1D18">
              <w:t>евым проводом сечением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6C1D18" w:rsidRDefault="009A3867" w:rsidP="009A3867">
            <w:pPr>
              <w:jc w:val="center"/>
            </w:pPr>
            <w:r w:rsidRPr="006C1D18">
              <w:t>2 434 246,69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неизолированным сталеалюмин</w:t>
            </w:r>
            <w:r w:rsidR="00E9728C">
              <w:t>и</w:t>
            </w:r>
            <w:r w:rsidRPr="006C1D18">
              <w:t>евым проводом сечением до 50 квадратных мм включительно</w:t>
            </w:r>
          </w:p>
        </w:tc>
        <w:tc>
          <w:tcPr>
            <w:tcW w:w="1560" w:type="dxa"/>
            <w:vAlign w:val="center"/>
            <w:hideMark/>
          </w:tcPr>
          <w:p w:rsidR="009A3867" w:rsidRPr="006C1D18" w:rsidRDefault="009A3867" w:rsidP="009A3867">
            <w:pPr>
              <w:jc w:val="center"/>
              <w:rPr>
                <w:color w:val="000000"/>
              </w:rPr>
            </w:pPr>
            <w:r w:rsidRPr="006C1D18">
              <w:rPr>
                <w:color w:val="000000"/>
              </w:rPr>
              <w:t>2 223 415,09</w:t>
            </w:r>
          </w:p>
        </w:tc>
      </w:tr>
      <w:tr w:rsidR="009A3867" w:rsidRPr="006C1D18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6C1D18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2.3.2.3.2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9A3867" w:rsidP="009A3867">
            <w:pPr>
              <w:jc w:val="both"/>
            </w:pPr>
            <w:r w:rsidRPr="006C1D18">
              <w:t>воздушные линии на железобетонных опорах неизолированным сталеалюмин</w:t>
            </w:r>
            <w:r w:rsidR="00E9728C">
              <w:t>и</w:t>
            </w:r>
            <w:r w:rsidRPr="006C1D18">
              <w:t>евым проводом сечением от 50 до 100 квадратных мм включительно</w:t>
            </w:r>
          </w:p>
        </w:tc>
        <w:tc>
          <w:tcPr>
            <w:tcW w:w="1560" w:type="dxa"/>
            <w:vAlign w:val="center"/>
            <w:hideMark/>
          </w:tcPr>
          <w:p w:rsidR="009A3867" w:rsidRPr="006C1D18" w:rsidRDefault="009A3867" w:rsidP="009A3867">
            <w:pPr>
              <w:jc w:val="center"/>
              <w:rPr>
                <w:color w:val="000000"/>
              </w:rPr>
            </w:pPr>
            <w:r w:rsidRPr="006C1D18">
              <w:rPr>
                <w:color w:val="000000"/>
              </w:rPr>
              <w:t>2 303 082,64</w:t>
            </w:r>
          </w:p>
        </w:tc>
      </w:tr>
    </w:tbl>
    <w:p w:rsidR="006C1D18" w:rsidRDefault="006C1D18" w:rsidP="009A3867"/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6724D2" w:rsidRPr="006C1D18" w:rsidTr="006C1D18">
        <w:trPr>
          <w:trHeight w:val="603"/>
          <w:tblHeader/>
        </w:trPr>
        <w:tc>
          <w:tcPr>
            <w:tcW w:w="2127" w:type="dxa"/>
            <w:vAlign w:val="center"/>
            <w:hideMark/>
          </w:tcPr>
          <w:p w:rsidR="006724D2" w:rsidRPr="006C1D18" w:rsidRDefault="006724D2" w:rsidP="006C1D18">
            <w:pPr>
              <w:jc w:val="center"/>
              <w:rPr>
                <w:color w:val="000000"/>
              </w:rPr>
            </w:pPr>
            <w:r w:rsidRPr="006C1D18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 xml:space="preserve">рублей/км </w:t>
            </w:r>
            <w:r w:rsidRPr="006C1D18">
              <w:br/>
              <w:t>без НДС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>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1 066 551,94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>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1 431 388,05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1 674 549,91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>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1 742 990,32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3.1.1.1.3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>кабельные линии в траншеях одножильные</w:t>
            </w:r>
            <w:r w:rsidRPr="006C1D18">
              <w:br/>
              <w:t xml:space="preserve">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2 167 145,04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3.1.1.1.4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одножильные </w:t>
            </w:r>
            <w:r w:rsidRPr="006C1D18">
              <w:br/>
              <w:t>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2 348 705,67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 xml:space="preserve">с бумажной изоляцией сечением провода </w:t>
            </w:r>
            <w:r w:rsidRPr="006C1D18">
              <w:br/>
              <w:t>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1 581 354,82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 xml:space="preserve">с бумажной изоляцией сечением провода </w:t>
            </w:r>
            <w:r w:rsidRPr="006C1D18">
              <w:br/>
              <w:t>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2 102 656,42</w:t>
            </w:r>
          </w:p>
        </w:tc>
      </w:tr>
      <w:tr w:rsidR="006724D2" w:rsidRPr="006C1D18" w:rsidTr="006724D2">
        <w:trPr>
          <w:trHeight w:val="531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 xml:space="preserve">с бумажной изоляцией сечением провода </w:t>
            </w:r>
            <w:r w:rsidRPr="006C1D18">
              <w:br/>
              <w:t>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2 509 759,06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в траншеях многожильные </w:t>
            </w:r>
            <w:r w:rsidRPr="006C1D18">
              <w:br/>
              <w:t>с резиновой или пластмассовой изоляцией сечением провода от 200 до 300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2 695 570,55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3.6.2.1.2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ГНБ многожильные </w:t>
            </w:r>
            <w:r w:rsidRPr="006C1D18">
              <w:br/>
              <w:t>с резиновой или пластмассовой изоляцией сечением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6 618 204,40</w:t>
            </w:r>
          </w:p>
        </w:tc>
      </w:tr>
      <w:tr w:rsidR="006724D2" w:rsidRPr="006C1D18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6C1D18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3.6.2.2.3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6C1D18" w:rsidRDefault="006724D2" w:rsidP="006C1D18">
            <w:pPr>
              <w:jc w:val="both"/>
            </w:pPr>
            <w:r w:rsidRPr="006C1D18">
              <w:t xml:space="preserve">кабельные линии ГНБ многожильные </w:t>
            </w:r>
            <w:r w:rsidRPr="006C1D18">
              <w:br/>
              <w:t xml:space="preserve">с бумажной изоляцией сечением от 100 </w:t>
            </w:r>
            <w:r w:rsidRPr="006C1D18">
              <w:br/>
              <w:t>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6C1D18" w:rsidRDefault="006724D2" w:rsidP="006C1D18">
            <w:pPr>
              <w:jc w:val="center"/>
            </w:pPr>
            <w:r w:rsidRPr="006C1D18">
              <w:t>7 576 370,74</w:t>
            </w:r>
          </w:p>
        </w:tc>
      </w:tr>
    </w:tbl>
    <w:p w:rsidR="006724D2" w:rsidRDefault="006724D2" w:rsidP="009A3867"/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9A3867" w:rsidP="009A3867">
            <w:pPr>
              <w:jc w:val="center"/>
              <w:rPr>
                <w:color w:val="000000"/>
              </w:rPr>
            </w:pPr>
            <w:r w:rsidRPr="00034F21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 xml:space="preserve">рублей/кВт </w:t>
            </w:r>
            <w:r w:rsidRPr="00034F21">
              <w:br/>
              <w:t>без НДС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034F21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до 25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12 957,80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9A3867" w:rsidRPr="00034F21" w:rsidRDefault="00680AB2" w:rsidP="009A386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034F21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25 до 100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6 394,04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034F21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100 до 250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3 585,77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9A3867" w:rsidRPr="00034F21" w:rsidRDefault="00680AB2" w:rsidP="009A386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034F21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250 до 400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2 534,83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9A3867" w:rsidRPr="00034F21" w:rsidRDefault="00680AB2" w:rsidP="009A386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034F21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420 до 1000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2 689,17</w:t>
            </w:r>
          </w:p>
        </w:tc>
      </w:tr>
      <w:tr w:rsidR="009A3867" w:rsidRPr="00034F21" w:rsidTr="00034F21">
        <w:trPr>
          <w:trHeight w:val="924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034F21">
            <w:pPr>
              <w:jc w:val="both"/>
            </w:pPr>
            <w:r w:rsidRPr="00034F21">
              <w:t xml:space="preserve">двухтрансформаторные и более подстанции </w:t>
            </w:r>
            <w:r w:rsidRPr="00034F21">
              <w:br/>
              <w:t xml:space="preserve">(за исключением РТП) мощностью от 100 </w:t>
            </w:r>
            <w:r w:rsidRPr="00034F21">
              <w:br/>
              <w:t>до 250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1 728,37</w:t>
            </w:r>
          </w:p>
        </w:tc>
      </w:tr>
      <w:tr w:rsidR="006724D2" w:rsidRPr="00034F21" w:rsidTr="00034F21">
        <w:trPr>
          <w:trHeight w:val="414"/>
        </w:trPr>
        <w:tc>
          <w:tcPr>
            <w:tcW w:w="2127" w:type="dxa"/>
            <w:vAlign w:val="center"/>
            <w:hideMark/>
          </w:tcPr>
          <w:p w:rsidR="006724D2" w:rsidRPr="00034F21" w:rsidRDefault="00680AB2" w:rsidP="00034F21">
            <w:pPr>
              <w:spacing w:after="1" w:line="240" w:lineRule="atLeast"/>
              <w:jc w:val="center"/>
              <w:rPr>
                <w:position w:val="-1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5.2.5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, 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hideMark/>
          </w:tcPr>
          <w:p w:rsidR="006724D2" w:rsidRPr="00034F21" w:rsidRDefault="006724D2" w:rsidP="00034F21">
            <w:pPr>
              <w:spacing w:after="1" w:line="240" w:lineRule="atLeast"/>
              <w:jc w:val="both"/>
            </w:pPr>
            <w:r w:rsidRPr="00034F21">
              <w:t xml:space="preserve">двухтрансформаторные и более подстанции </w:t>
            </w:r>
            <w:r w:rsidR="00034F21" w:rsidRPr="00034F21">
              <w:br/>
            </w:r>
            <w:r w:rsidRPr="00034F21">
              <w:t xml:space="preserve">(за исключением РТП) мощностью от 420 </w:t>
            </w:r>
            <w:r w:rsidR="00034F21" w:rsidRPr="00034F21">
              <w:br/>
            </w:r>
            <w:r w:rsidRPr="00034F21">
              <w:t>до 1000кВА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:rsidR="006724D2" w:rsidRPr="00034F21" w:rsidRDefault="006724D2" w:rsidP="00034F21">
            <w:pPr>
              <w:spacing w:after="1" w:line="240" w:lineRule="atLeast"/>
              <w:jc w:val="center"/>
            </w:pPr>
            <w:r w:rsidRPr="00034F21">
              <w:t>2 295,87</w:t>
            </w:r>
          </w:p>
        </w:tc>
      </w:tr>
    </w:tbl>
    <w:p w:rsidR="00034F21" w:rsidRDefault="00034F21">
      <w:pPr>
        <w:spacing w:after="200" w:line="276" w:lineRule="auto"/>
      </w:pPr>
      <w:r>
        <w:br w:type="page"/>
      </w:r>
    </w:p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60"/>
      </w:tblGrid>
      <w:tr w:rsidR="009A3867" w:rsidRPr="00034F21" w:rsidTr="00034F21">
        <w:trPr>
          <w:trHeight w:val="20"/>
          <w:tblHeader/>
        </w:trPr>
        <w:tc>
          <w:tcPr>
            <w:tcW w:w="2127" w:type="dxa"/>
            <w:vAlign w:val="center"/>
            <w:hideMark/>
          </w:tcPr>
          <w:p w:rsidR="009A3867" w:rsidRPr="00034F21" w:rsidRDefault="009A3867" w:rsidP="00034F21">
            <w:pPr>
              <w:jc w:val="center"/>
              <w:rPr>
                <w:color w:val="000000"/>
              </w:rPr>
            </w:pPr>
            <w:r w:rsidRPr="00034F21">
              <w:rPr>
                <w:rStyle w:val="blk"/>
                <w:color w:val="000000"/>
              </w:rPr>
              <w:lastRenderedPageBreak/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034F21">
            <w:pPr>
              <w:jc w:val="center"/>
            </w:pPr>
            <w:r w:rsidRPr="00034F21">
              <w:t>рублей/ точку учета без НДС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034F21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кВинижебезТТ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8 166,54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034F21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кВинижебезТТ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16 821,41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034F21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кВинижесТТ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12 789,25</w:t>
            </w:r>
          </w:p>
        </w:tc>
      </w:tr>
      <w:tr w:rsidR="009A3867" w:rsidRPr="00034F21" w:rsidTr="00034F21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034F21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349 144,40</w:t>
            </w:r>
          </w:p>
        </w:tc>
      </w:tr>
    </w:tbl>
    <w:p w:rsidR="00804835" w:rsidRDefault="00804835" w:rsidP="009A3867">
      <w:pPr>
        <w:rPr>
          <w:color w:val="000000"/>
          <w:shd w:val="clear" w:color="auto" w:fill="FFFFFF"/>
        </w:rPr>
      </w:pPr>
    </w:p>
    <w:p w:rsidR="00034F21" w:rsidRDefault="00034F21" w:rsidP="009A3867">
      <w:pPr>
        <w:rPr>
          <w:color w:val="000000"/>
          <w:shd w:val="clear" w:color="auto" w:fill="FFFFFF"/>
        </w:rPr>
      </w:pPr>
    </w:p>
    <w:p w:rsidR="009A3867" w:rsidRDefault="009A3867" w:rsidP="009A386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>. Для территорий, не относящихся к городским населенным пунктам</w:t>
      </w:r>
    </w:p>
    <w:p w:rsidR="009A3867" w:rsidRPr="00034F21" w:rsidRDefault="009A3867" w:rsidP="009A3867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9A3867" w:rsidRPr="00034F21" w:rsidTr="009A3867">
        <w:trPr>
          <w:trHeight w:val="20"/>
          <w:tblHeader/>
        </w:trPr>
        <w:tc>
          <w:tcPr>
            <w:tcW w:w="2127" w:type="dxa"/>
            <w:vAlign w:val="center"/>
          </w:tcPr>
          <w:p w:rsidR="009A3867" w:rsidRPr="00034F21" w:rsidRDefault="009A3867" w:rsidP="009A3867">
            <w:pPr>
              <w:jc w:val="center"/>
              <w:rPr>
                <w:color w:val="000000"/>
              </w:rPr>
            </w:pPr>
            <w:r w:rsidRPr="00034F21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:rsidR="009A3867" w:rsidRPr="00034F21" w:rsidRDefault="009A3867" w:rsidP="009A3867">
            <w:pPr>
              <w:jc w:val="center"/>
            </w:pPr>
            <w:r w:rsidRPr="00034F21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</w:tcPr>
          <w:p w:rsidR="009A3867" w:rsidRPr="00034F21" w:rsidRDefault="009A3867" w:rsidP="009A3867">
            <w:pPr>
              <w:jc w:val="center"/>
            </w:pPr>
            <w:r w:rsidRPr="00034F21">
              <w:t xml:space="preserve">рублей/км </w:t>
            </w:r>
            <w:r w:rsidRPr="00034F21">
              <w:br/>
              <w:t>без НДС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034F21">
              <w:t>евым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1 778 643,29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034F21">
              <w:t>евым проводом сечением 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1 649 949,95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034F21">
              <w:t>евым проводом сечением от 100 до 200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1 929 194,01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</w:tcPr>
          <w:p w:rsidR="009A3867" w:rsidRPr="00034F21" w:rsidRDefault="00680AB2" w:rsidP="009A3867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неизолированным сталеалюмин</w:t>
            </w:r>
            <w:r w:rsidR="00E9728C">
              <w:t>и</w:t>
            </w:r>
            <w:r w:rsidRPr="00034F21">
              <w:t>евым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</w:tcPr>
          <w:p w:rsidR="009A3867" w:rsidRPr="00034F21" w:rsidRDefault="009A3867" w:rsidP="009A3867">
            <w:pPr>
              <w:jc w:val="center"/>
            </w:pPr>
            <w:r w:rsidRPr="00034F21">
              <w:t>1179627,69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034F21">
              <w:t>евым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2 319 245,58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изолированным сталеалюмин</w:t>
            </w:r>
            <w:r w:rsidR="00E9728C">
              <w:t>и</w:t>
            </w:r>
            <w:r w:rsidRPr="00034F21">
              <w:t>евым проводом сечением 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2 534 838,06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неизолированным сталеалюмин</w:t>
            </w:r>
            <w:r w:rsidR="00E9728C">
              <w:t>и</w:t>
            </w:r>
            <w:r w:rsidRPr="00034F21">
              <w:t>евым проводом сечением до 50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2 312 057,06</w:t>
            </w:r>
          </w:p>
        </w:tc>
      </w:tr>
      <w:tr w:rsidR="009A3867" w:rsidRPr="00034F21" w:rsidTr="006724D2">
        <w:trPr>
          <w:trHeight w:val="1028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2.3.2.3.2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воздушные линии на железобетонных опорах неизолированным сталеалюмин</w:t>
            </w:r>
            <w:r w:rsidR="00E9728C">
              <w:t>и</w:t>
            </w:r>
            <w:r w:rsidRPr="00034F21">
              <w:t>евым проводом сечением от 50 до 100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2 474 993,73</w:t>
            </w:r>
          </w:p>
        </w:tc>
      </w:tr>
      <w:tr w:rsidR="006724D2" w:rsidRPr="00034F21" w:rsidTr="00034F21">
        <w:trPr>
          <w:trHeight w:val="547"/>
        </w:trPr>
        <w:tc>
          <w:tcPr>
            <w:tcW w:w="2127" w:type="dxa"/>
            <w:vAlign w:val="center"/>
            <w:hideMark/>
          </w:tcPr>
          <w:p w:rsidR="006724D2" w:rsidRPr="00034F21" w:rsidRDefault="00680AB2" w:rsidP="00034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не город,   35 кВ</m:t>
                    </m:r>
                  </m:sup>
                </m:sSubSup>
              </m:oMath>
            </m:oMathPara>
          </w:p>
        </w:tc>
        <w:tc>
          <w:tcPr>
            <w:tcW w:w="5386" w:type="dxa"/>
            <w:hideMark/>
          </w:tcPr>
          <w:p w:rsidR="006724D2" w:rsidRPr="00034F21" w:rsidRDefault="006724D2" w:rsidP="006C1D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lang w:eastAsia="en-US"/>
              </w:rPr>
              <w:t xml:space="preserve">воздушные линии на железобетонных опорах неизолированным </w:t>
            </w:r>
            <w:r w:rsidRPr="00034F21">
              <w:t>сталеалюмин</w:t>
            </w:r>
            <w:r w:rsidR="00E9728C">
              <w:t>и</w:t>
            </w:r>
            <w:r w:rsidRPr="00034F21">
              <w:t>евым</w:t>
            </w:r>
            <w:r w:rsidRPr="00034F21">
              <w:rPr>
                <w:rFonts w:eastAsiaTheme="minorHAnsi"/>
                <w:lang w:eastAsia="en-US"/>
              </w:rPr>
              <w:t xml:space="preserve"> проводом сечение до 50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:rsidR="006724D2" w:rsidRPr="00034F21" w:rsidRDefault="006724D2" w:rsidP="00034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lang w:eastAsia="en-US"/>
              </w:rPr>
              <w:t>1 891 474,43</w:t>
            </w:r>
          </w:p>
        </w:tc>
      </w:tr>
    </w:tbl>
    <w:p w:rsidR="006724D2" w:rsidRPr="00E9728C" w:rsidRDefault="006724D2" w:rsidP="009A3867">
      <w:pPr>
        <w:rPr>
          <w:sz w:val="16"/>
          <w:szCs w:val="16"/>
        </w:rPr>
      </w:pPr>
    </w:p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6724D2" w:rsidRPr="00034F21" w:rsidTr="006724D2">
        <w:trPr>
          <w:trHeight w:val="545"/>
        </w:trPr>
        <w:tc>
          <w:tcPr>
            <w:tcW w:w="2127" w:type="dxa"/>
            <w:vAlign w:val="center"/>
            <w:hideMark/>
          </w:tcPr>
          <w:p w:rsidR="006724D2" w:rsidRPr="00034F21" w:rsidRDefault="006724D2" w:rsidP="006C1D18">
            <w:pPr>
              <w:jc w:val="center"/>
              <w:rPr>
                <w:color w:val="000000"/>
              </w:rPr>
            </w:pPr>
            <w:r w:rsidRPr="00034F21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6724D2" w:rsidRPr="00034F21" w:rsidRDefault="006724D2" w:rsidP="006C1D18">
            <w:pPr>
              <w:jc w:val="center"/>
            </w:pPr>
            <w:r w:rsidRPr="00034F21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6724D2" w:rsidRPr="00034F21" w:rsidRDefault="006724D2" w:rsidP="006C1D18">
            <w:pPr>
              <w:jc w:val="center"/>
            </w:pPr>
            <w:r w:rsidRPr="00034F21">
              <w:t xml:space="preserve">рублей/км </w:t>
            </w:r>
            <w:r w:rsidRPr="00034F21">
              <w:br/>
              <w:t>без НДС</w:t>
            </w:r>
          </w:p>
        </w:tc>
      </w:tr>
      <w:tr w:rsidR="006724D2" w:rsidRPr="00034F21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034F21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3.1.2.1.3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034F21" w:rsidRDefault="006724D2" w:rsidP="006C1D18">
            <w:pPr>
              <w:jc w:val="both"/>
            </w:pPr>
            <w:r w:rsidRPr="00034F21">
              <w:t xml:space="preserve">кабельные линии в траншеях многожильные </w:t>
            </w:r>
            <w:r w:rsidRPr="00034F21">
              <w:br/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6724D2" w:rsidRPr="00034F21" w:rsidRDefault="006724D2" w:rsidP="006C1D18">
            <w:pPr>
              <w:jc w:val="center"/>
            </w:pPr>
            <w:r w:rsidRPr="00034F21">
              <w:t>1 696 608,36</w:t>
            </w:r>
          </w:p>
        </w:tc>
      </w:tr>
      <w:tr w:rsidR="006724D2" w:rsidRPr="00034F21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034F21" w:rsidRDefault="00680AB2" w:rsidP="006C1D18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3.1.2.2.1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034F21" w:rsidRDefault="006724D2" w:rsidP="006C1D18">
            <w:pPr>
              <w:jc w:val="both"/>
            </w:pPr>
            <w:r w:rsidRPr="00034F21">
              <w:t xml:space="preserve">кабельные линии в траншеях многожильные </w:t>
            </w:r>
            <w:r w:rsidRPr="00034F21">
              <w:br/>
              <w:t xml:space="preserve">с бумажной изоляцией сечением провода </w:t>
            </w:r>
            <w:r w:rsidRPr="00034F21">
              <w:br/>
              <w:t>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6724D2" w:rsidRPr="00034F21" w:rsidRDefault="006724D2" w:rsidP="006C1D18">
            <w:pPr>
              <w:jc w:val="center"/>
            </w:pPr>
            <w:r w:rsidRPr="00034F21">
              <w:t>1 491 106,11</w:t>
            </w:r>
          </w:p>
        </w:tc>
      </w:tr>
      <w:tr w:rsidR="006724D2" w:rsidRPr="00034F21" w:rsidTr="006C1D18">
        <w:trPr>
          <w:trHeight w:val="20"/>
        </w:trPr>
        <w:tc>
          <w:tcPr>
            <w:tcW w:w="2127" w:type="dxa"/>
            <w:vAlign w:val="center"/>
            <w:hideMark/>
          </w:tcPr>
          <w:p w:rsidR="006724D2" w:rsidRPr="00034F21" w:rsidRDefault="00680AB2" w:rsidP="006C1D18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3.1.2.2.2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6724D2" w:rsidRPr="00034F21" w:rsidRDefault="006724D2" w:rsidP="006C1D18">
            <w:pPr>
              <w:jc w:val="both"/>
            </w:pPr>
            <w:r w:rsidRPr="00034F21">
              <w:t xml:space="preserve">кабельные линии в траншеях многожильные </w:t>
            </w:r>
            <w:r w:rsidRPr="00034F21">
              <w:br/>
              <w:t xml:space="preserve">с бумажной изоляцией сечением провода </w:t>
            </w:r>
            <w:r w:rsidRPr="00034F21">
              <w:br/>
              <w:t>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6724D2" w:rsidRPr="00034F21" w:rsidRDefault="006724D2" w:rsidP="006C1D18">
            <w:pPr>
              <w:jc w:val="center"/>
            </w:pPr>
            <w:r w:rsidRPr="00034F21">
              <w:t>2 157 582,75</w:t>
            </w:r>
          </w:p>
        </w:tc>
      </w:tr>
    </w:tbl>
    <w:p w:rsidR="006724D2" w:rsidRDefault="006724D2" w:rsidP="009A386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386"/>
        <w:gridCol w:w="1559"/>
      </w:tblGrid>
      <w:tr w:rsidR="006724D2" w:rsidRPr="00034F21" w:rsidTr="006724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2" w:rsidRPr="00034F21" w:rsidRDefault="006724D2" w:rsidP="006C1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sz w:val="22"/>
                <w:szCs w:val="22"/>
                <w:lang w:eastAsia="en-US"/>
              </w:rPr>
              <w:t>Обозначение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2" w:rsidRPr="00034F21" w:rsidRDefault="006724D2" w:rsidP="006C1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2" w:rsidRPr="00034F21" w:rsidRDefault="006724D2" w:rsidP="006C1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sz w:val="22"/>
                <w:szCs w:val="22"/>
                <w:lang w:eastAsia="en-US"/>
              </w:rPr>
              <w:t>рублей/шт.</w:t>
            </w:r>
          </w:p>
          <w:p w:rsidR="006724D2" w:rsidRPr="00034F21" w:rsidRDefault="006724D2" w:rsidP="006C1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sz w:val="22"/>
                <w:szCs w:val="22"/>
                <w:lang w:eastAsia="en-US"/>
              </w:rPr>
              <w:t>без НДС</w:t>
            </w:r>
          </w:p>
        </w:tc>
      </w:tr>
      <w:tr w:rsidR="006724D2" w:rsidRPr="00034F21" w:rsidTr="00034F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D2" w:rsidRPr="00034F21" w:rsidRDefault="00680AB2" w:rsidP="00034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4.1.1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не город,   35 кВ</m:t>
                    </m:r>
                  </m:sup>
                </m:sSubSup>
              </m:oMath>
            </m:oMathPara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2" w:rsidRPr="00034F21" w:rsidRDefault="006724D2" w:rsidP="00034F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lang w:eastAsia="en-US"/>
              </w:rPr>
              <w:t>реклоузеры номинальным током до 100</w:t>
            </w:r>
            <w:r w:rsidR="00034F21">
              <w:rPr>
                <w:rFonts w:eastAsiaTheme="minorHAnsi"/>
                <w:lang w:eastAsia="en-US"/>
              </w:rPr>
              <w:t> </w:t>
            </w:r>
            <w:r w:rsidRPr="00034F21">
              <w:rPr>
                <w:rFonts w:eastAsiaTheme="minorHAnsi"/>
                <w:lang w:eastAsia="en-US"/>
              </w:rPr>
              <w:t>А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D2" w:rsidRPr="00034F21" w:rsidRDefault="006724D2" w:rsidP="00034F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4F21">
              <w:rPr>
                <w:rFonts w:eastAsiaTheme="minorHAnsi"/>
                <w:lang w:eastAsia="en-US"/>
              </w:rPr>
              <w:t>3 556 399,7</w:t>
            </w:r>
            <w:r w:rsidR="00A2101B" w:rsidRPr="00034F21">
              <w:rPr>
                <w:rFonts w:eastAsiaTheme="minorHAnsi"/>
                <w:lang w:eastAsia="en-US"/>
              </w:rPr>
              <w:t>2</w:t>
            </w:r>
          </w:p>
        </w:tc>
      </w:tr>
    </w:tbl>
    <w:p w:rsidR="00804835" w:rsidRDefault="00804835" w:rsidP="009A3867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9A3867" w:rsidP="009A3867">
            <w:pPr>
              <w:jc w:val="center"/>
              <w:rPr>
                <w:color w:val="000000"/>
              </w:rPr>
            </w:pPr>
            <w:r w:rsidRPr="00034F21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 xml:space="preserve">рублей/кВт </w:t>
            </w:r>
            <w:r w:rsidR="00034F21">
              <w:br/>
            </w:r>
            <w:r w:rsidRPr="00034F21">
              <w:t>без НДС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до 25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19 353,83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9A3867" w:rsidRPr="00034F21" w:rsidRDefault="00680AB2" w:rsidP="009A386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25 до 100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9 360,07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100 до 250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3 636,10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noWrap/>
            <w:vAlign w:val="center"/>
            <w:hideMark/>
          </w:tcPr>
          <w:p w:rsidR="009A3867" w:rsidRPr="00034F21" w:rsidRDefault="00680AB2" w:rsidP="009A386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rPr>
                <w:spacing w:val="-6"/>
              </w:rPr>
              <w:t>однотрансформаторные подстанции (за исключением</w:t>
            </w:r>
            <w:r w:rsidRPr="00034F21">
              <w:t xml:space="preserve"> РТП) мощностью от 420 до 1000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1 831,65</w:t>
            </w:r>
          </w:p>
        </w:tc>
      </w:tr>
    </w:tbl>
    <w:p w:rsidR="006724D2" w:rsidRDefault="006724D2" w:rsidP="009A3867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9A3867" w:rsidP="009A3867">
            <w:pPr>
              <w:jc w:val="center"/>
              <w:rPr>
                <w:color w:val="000000"/>
              </w:rPr>
            </w:pPr>
            <w:r w:rsidRPr="00034F21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E9728C">
            <w:pPr>
              <w:jc w:val="center"/>
            </w:pPr>
            <w:r w:rsidRPr="00034F21">
              <w:t>рублей/точку учетабез НДС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8 166,54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16 821,41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C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0"/>
                        <w:szCs w:val="20"/>
                      </w:rPr>
                      <m:t>8.2.2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4"/>
                        <w:sz w:val="20"/>
                        <w:szCs w:val="20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4"/>
                        <w:sz w:val="20"/>
                        <w:szCs w:val="2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4"/>
                        <w:sz w:val="20"/>
                        <w:szCs w:val="2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4"/>
                        <w:sz w:val="20"/>
                        <w:szCs w:val="2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4"/>
                        <w:sz w:val="20"/>
                        <w:szCs w:val="20"/>
                      </w:rPr>
                      <m:t>кВинижесТ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12 789,25</w:t>
            </w:r>
          </w:p>
        </w:tc>
      </w:tr>
      <w:tr w:rsidR="009A3867" w:rsidRPr="00034F21" w:rsidTr="009A3867">
        <w:trPr>
          <w:trHeight w:val="20"/>
        </w:trPr>
        <w:tc>
          <w:tcPr>
            <w:tcW w:w="2127" w:type="dxa"/>
            <w:vAlign w:val="center"/>
            <w:hideMark/>
          </w:tcPr>
          <w:p w:rsidR="009A3867" w:rsidRPr="00034F21" w:rsidRDefault="00680AB2" w:rsidP="009A386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9A3867" w:rsidRPr="00034F21" w:rsidRDefault="009A3867" w:rsidP="009A3867">
            <w:pPr>
              <w:jc w:val="both"/>
            </w:pPr>
            <w:r w:rsidRPr="00034F21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A3867" w:rsidRPr="00034F21" w:rsidRDefault="009A3867" w:rsidP="009A3867">
            <w:pPr>
              <w:jc w:val="center"/>
            </w:pPr>
            <w:r w:rsidRPr="00034F21">
              <w:t>270 438,19</w:t>
            </w:r>
          </w:p>
        </w:tc>
      </w:tr>
    </w:tbl>
    <w:p w:rsidR="009A3867" w:rsidRDefault="009A3867" w:rsidP="003434C9">
      <w:pPr>
        <w:autoSpaceDE w:val="0"/>
        <w:autoSpaceDN w:val="0"/>
        <w:adjustRightInd w:val="0"/>
        <w:jc w:val="center"/>
      </w:pPr>
    </w:p>
    <w:sectPr w:rsidR="009A3867" w:rsidSect="00C1314B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06" w:rsidRDefault="00B01606" w:rsidP="00E20AB0">
      <w:r>
        <w:separator/>
      </w:r>
    </w:p>
  </w:endnote>
  <w:endnote w:type="continuationSeparator" w:id="1">
    <w:p w:rsidR="00B01606" w:rsidRDefault="00B01606" w:rsidP="00E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06" w:rsidRDefault="00B01606" w:rsidP="00E20AB0">
      <w:r>
        <w:separator/>
      </w:r>
    </w:p>
  </w:footnote>
  <w:footnote w:type="continuationSeparator" w:id="1">
    <w:p w:rsidR="00B01606" w:rsidRDefault="00B01606" w:rsidP="00E20AB0">
      <w:r>
        <w:continuationSeparator/>
      </w:r>
    </w:p>
  </w:footnote>
  <w:footnote w:id="2">
    <w:p w:rsidR="00E9728C" w:rsidRPr="004C4AE4" w:rsidRDefault="00E9728C" w:rsidP="009A3867">
      <w:pPr>
        <w:pStyle w:val="a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4AE4">
        <w:rPr>
          <w:rStyle w:val="af1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4C4AE4">
        <w:rPr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</w:t>
      </w:r>
      <w:r>
        <w:rPr>
          <w:sz w:val="24"/>
          <w:szCs w:val="24"/>
        </w:rPr>
        <w:t>йской Федерации от 27.12.2004 № </w:t>
      </w:r>
      <w:r w:rsidRPr="004C4AE4">
        <w:rPr>
          <w:sz w:val="24"/>
          <w:szCs w:val="24"/>
        </w:rPr>
        <w:t>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761"/>
    </w:sdtPr>
    <w:sdtEndPr>
      <w:rPr>
        <w:sz w:val="20"/>
        <w:szCs w:val="20"/>
      </w:rPr>
    </w:sdtEndPr>
    <w:sdtContent>
      <w:p w:rsidR="00E9728C" w:rsidRPr="006C1D18" w:rsidRDefault="00680AB2">
        <w:pPr>
          <w:pStyle w:val="ab"/>
          <w:jc w:val="center"/>
          <w:rPr>
            <w:sz w:val="20"/>
            <w:szCs w:val="20"/>
          </w:rPr>
        </w:pPr>
        <w:r w:rsidRPr="006C1D18">
          <w:rPr>
            <w:sz w:val="20"/>
            <w:szCs w:val="20"/>
          </w:rPr>
          <w:fldChar w:fldCharType="begin"/>
        </w:r>
        <w:r w:rsidR="00E9728C" w:rsidRPr="006C1D18">
          <w:rPr>
            <w:sz w:val="20"/>
            <w:szCs w:val="20"/>
          </w:rPr>
          <w:instrText xml:space="preserve"> PAGE   \* MERGEFORMAT </w:instrText>
        </w:r>
        <w:r w:rsidRPr="006C1D18">
          <w:rPr>
            <w:sz w:val="20"/>
            <w:szCs w:val="20"/>
          </w:rPr>
          <w:fldChar w:fldCharType="separate"/>
        </w:r>
        <w:r w:rsidR="007B482E">
          <w:rPr>
            <w:noProof/>
            <w:sz w:val="20"/>
            <w:szCs w:val="20"/>
          </w:rPr>
          <w:t>4</w:t>
        </w:r>
        <w:r w:rsidRPr="006C1D18">
          <w:rPr>
            <w:sz w:val="20"/>
            <w:szCs w:val="20"/>
          </w:rPr>
          <w:fldChar w:fldCharType="end"/>
        </w:r>
      </w:p>
    </w:sdtContent>
  </w:sdt>
  <w:p w:rsidR="00E9728C" w:rsidRPr="006C1D18" w:rsidRDefault="00E9728C">
    <w:pPr>
      <w:pStyle w:val="ab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8BD"/>
    <w:multiLevelType w:val="hybridMultilevel"/>
    <w:tmpl w:val="A6128164"/>
    <w:lvl w:ilvl="0" w:tplc="7500FDB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1EE87229"/>
    <w:multiLevelType w:val="hybridMultilevel"/>
    <w:tmpl w:val="263E77CC"/>
    <w:lvl w:ilvl="0" w:tplc="9DFC7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4498E"/>
    <w:multiLevelType w:val="hybridMultilevel"/>
    <w:tmpl w:val="D32483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1B2"/>
    <w:multiLevelType w:val="hybridMultilevel"/>
    <w:tmpl w:val="D096948C"/>
    <w:lvl w:ilvl="0" w:tplc="EB3C25B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1A516A"/>
    <w:multiLevelType w:val="hybridMultilevel"/>
    <w:tmpl w:val="B1EC5072"/>
    <w:lvl w:ilvl="0" w:tplc="ED8483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67040"/>
    <w:multiLevelType w:val="hybridMultilevel"/>
    <w:tmpl w:val="6D6A00E0"/>
    <w:lvl w:ilvl="0" w:tplc="4FEA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3454D6"/>
    <w:multiLevelType w:val="hybridMultilevel"/>
    <w:tmpl w:val="A0AC50CA"/>
    <w:lvl w:ilvl="0" w:tplc="04190019">
      <w:start w:val="1"/>
      <w:numFmt w:val="lowerLetter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61A53C85"/>
    <w:multiLevelType w:val="hybridMultilevel"/>
    <w:tmpl w:val="ADDC70AA"/>
    <w:lvl w:ilvl="0" w:tplc="50F056B4">
      <w:start w:val="1"/>
      <w:numFmt w:val="decimal"/>
      <w:lvlText w:val="%1."/>
      <w:lvlJc w:val="left"/>
      <w:pPr>
        <w:ind w:left="202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7CFF1E09"/>
    <w:multiLevelType w:val="hybridMultilevel"/>
    <w:tmpl w:val="F9E4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754"/>
    <w:rsid w:val="00003282"/>
    <w:rsid w:val="00004445"/>
    <w:rsid w:val="00005A55"/>
    <w:rsid w:val="00007446"/>
    <w:rsid w:val="000164EB"/>
    <w:rsid w:val="00034F21"/>
    <w:rsid w:val="00041048"/>
    <w:rsid w:val="00041FEE"/>
    <w:rsid w:val="00050211"/>
    <w:rsid w:val="00061D72"/>
    <w:rsid w:val="00062A29"/>
    <w:rsid w:val="00072558"/>
    <w:rsid w:val="00075B8D"/>
    <w:rsid w:val="00081DF8"/>
    <w:rsid w:val="0008275C"/>
    <w:rsid w:val="0008630B"/>
    <w:rsid w:val="00092382"/>
    <w:rsid w:val="000929FE"/>
    <w:rsid w:val="00094775"/>
    <w:rsid w:val="00095FB2"/>
    <w:rsid w:val="000A0777"/>
    <w:rsid w:val="000B09E7"/>
    <w:rsid w:val="000C2FEC"/>
    <w:rsid w:val="000C3781"/>
    <w:rsid w:val="000D229C"/>
    <w:rsid w:val="000D441D"/>
    <w:rsid w:val="000D68A5"/>
    <w:rsid w:val="000E03C7"/>
    <w:rsid w:val="000E4EB0"/>
    <w:rsid w:val="000E7A29"/>
    <w:rsid w:val="000F5B68"/>
    <w:rsid w:val="0010542B"/>
    <w:rsid w:val="001110DD"/>
    <w:rsid w:val="001142AB"/>
    <w:rsid w:val="00120CC9"/>
    <w:rsid w:val="00136478"/>
    <w:rsid w:val="0013751F"/>
    <w:rsid w:val="00140415"/>
    <w:rsid w:val="0014384F"/>
    <w:rsid w:val="00143A2F"/>
    <w:rsid w:val="0015732C"/>
    <w:rsid w:val="00160F04"/>
    <w:rsid w:val="00172679"/>
    <w:rsid w:val="00174B5F"/>
    <w:rsid w:val="00175524"/>
    <w:rsid w:val="001903A1"/>
    <w:rsid w:val="001912D5"/>
    <w:rsid w:val="00196C50"/>
    <w:rsid w:val="001A39F1"/>
    <w:rsid w:val="001A79AD"/>
    <w:rsid w:val="001B4555"/>
    <w:rsid w:val="001C0DA8"/>
    <w:rsid w:val="001C27A5"/>
    <w:rsid w:val="001D39BF"/>
    <w:rsid w:val="001E1582"/>
    <w:rsid w:val="001E4C20"/>
    <w:rsid w:val="001E66F6"/>
    <w:rsid w:val="001E69CD"/>
    <w:rsid w:val="001F3F18"/>
    <w:rsid w:val="00200BA2"/>
    <w:rsid w:val="002024BA"/>
    <w:rsid w:val="00204E59"/>
    <w:rsid w:val="00206792"/>
    <w:rsid w:val="00207F8F"/>
    <w:rsid w:val="0021002F"/>
    <w:rsid w:val="00216399"/>
    <w:rsid w:val="00237754"/>
    <w:rsid w:val="00246B50"/>
    <w:rsid w:val="00251341"/>
    <w:rsid w:val="00276FAF"/>
    <w:rsid w:val="00284066"/>
    <w:rsid w:val="002911BE"/>
    <w:rsid w:val="002941B1"/>
    <w:rsid w:val="002A1428"/>
    <w:rsid w:val="002B2EB8"/>
    <w:rsid w:val="002B6FC8"/>
    <w:rsid w:val="002C601B"/>
    <w:rsid w:val="002D08F1"/>
    <w:rsid w:val="002E59E6"/>
    <w:rsid w:val="002E6AB2"/>
    <w:rsid w:val="002F2838"/>
    <w:rsid w:val="002F30C7"/>
    <w:rsid w:val="002F55BB"/>
    <w:rsid w:val="003023B7"/>
    <w:rsid w:val="003106AB"/>
    <w:rsid w:val="00310B6A"/>
    <w:rsid w:val="00314053"/>
    <w:rsid w:val="00320932"/>
    <w:rsid w:val="00324B04"/>
    <w:rsid w:val="003266D8"/>
    <w:rsid w:val="003269CF"/>
    <w:rsid w:val="00330F7B"/>
    <w:rsid w:val="00331EE2"/>
    <w:rsid w:val="00332A00"/>
    <w:rsid w:val="00335AC6"/>
    <w:rsid w:val="003433BA"/>
    <w:rsid w:val="003434C9"/>
    <w:rsid w:val="0034405D"/>
    <w:rsid w:val="00346816"/>
    <w:rsid w:val="00346D8E"/>
    <w:rsid w:val="00352C49"/>
    <w:rsid w:val="003543F9"/>
    <w:rsid w:val="00354F97"/>
    <w:rsid w:val="00362BDB"/>
    <w:rsid w:val="003640FF"/>
    <w:rsid w:val="00364414"/>
    <w:rsid w:val="003944C8"/>
    <w:rsid w:val="003A235A"/>
    <w:rsid w:val="003A2BCE"/>
    <w:rsid w:val="003A65FF"/>
    <w:rsid w:val="003B116C"/>
    <w:rsid w:val="003B4867"/>
    <w:rsid w:val="003B79C1"/>
    <w:rsid w:val="003C0BEA"/>
    <w:rsid w:val="003C2547"/>
    <w:rsid w:val="003C2D68"/>
    <w:rsid w:val="003C5993"/>
    <w:rsid w:val="003C6F6D"/>
    <w:rsid w:val="003D08F2"/>
    <w:rsid w:val="003F0131"/>
    <w:rsid w:val="003F59A9"/>
    <w:rsid w:val="00401C25"/>
    <w:rsid w:val="00402E51"/>
    <w:rsid w:val="00405142"/>
    <w:rsid w:val="00410DF8"/>
    <w:rsid w:val="00411FEB"/>
    <w:rsid w:val="00415B17"/>
    <w:rsid w:val="00415BFA"/>
    <w:rsid w:val="00436199"/>
    <w:rsid w:val="0044024F"/>
    <w:rsid w:val="00445744"/>
    <w:rsid w:val="0044594E"/>
    <w:rsid w:val="0044637D"/>
    <w:rsid w:val="00447E9D"/>
    <w:rsid w:val="00450E8C"/>
    <w:rsid w:val="00453C9F"/>
    <w:rsid w:val="00453E59"/>
    <w:rsid w:val="00461B46"/>
    <w:rsid w:val="00465601"/>
    <w:rsid w:val="0047107E"/>
    <w:rsid w:val="0047314B"/>
    <w:rsid w:val="004979F0"/>
    <w:rsid w:val="004A7DE8"/>
    <w:rsid w:val="004B47A6"/>
    <w:rsid w:val="004B51E7"/>
    <w:rsid w:val="004D08BE"/>
    <w:rsid w:val="004D24EB"/>
    <w:rsid w:val="004D36B3"/>
    <w:rsid w:val="004E5033"/>
    <w:rsid w:val="004F29CD"/>
    <w:rsid w:val="004F4F27"/>
    <w:rsid w:val="004F78C9"/>
    <w:rsid w:val="004F79D6"/>
    <w:rsid w:val="0051118A"/>
    <w:rsid w:val="005311DF"/>
    <w:rsid w:val="00533611"/>
    <w:rsid w:val="005357E8"/>
    <w:rsid w:val="00536DE8"/>
    <w:rsid w:val="0054276D"/>
    <w:rsid w:val="005551C3"/>
    <w:rsid w:val="00560642"/>
    <w:rsid w:val="00561739"/>
    <w:rsid w:val="00562D69"/>
    <w:rsid w:val="00562F3C"/>
    <w:rsid w:val="005647B0"/>
    <w:rsid w:val="00567013"/>
    <w:rsid w:val="005723F6"/>
    <w:rsid w:val="00580FE4"/>
    <w:rsid w:val="00593B5A"/>
    <w:rsid w:val="00594072"/>
    <w:rsid w:val="005A0044"/>
    <w:rsid w:val="005A00CC"/>
    <w:rsid w:val="005A5FB4"/>
    <w:rsid w:val="005A60DD"/>
    <w:rsid w:val="005A6BC4"/>
    <w:rsid w:val="005B34F4"/>
    <w:rsid w:val="005B7F32"/>
    <w:rsid w:val="005C3DCE"/>
    <w:rsid w:val="005D338C"/>
    <w:rsid w:val="005D567C"/>
    <w:rsid w:val="005F0541"/>
    <w:rsid w:val="00605C98"/>
    <w:rsid w:val="00606BD7"/>
    <w:rsid w:val="00607460"/>
    <w:rsid w:val="00611296"/>
    <w:rsid w:val="006262BC"/>
    <w:rsid w:val="00635540"/>
    <w:rsid w:val="00635B22"/>
    <w:rsid w:val="006362E1"/>
    <w:rsid w:val="00642609"/>
    <w:rsid w:val="00643379"/>
    <w:rsid w:val="00647AD3"/>
    <w:rsid w:val="0065264B"/>
    <w:rsid w:val="00652D45"/>
    <w:rsid w:val="00654AC7"/>
    <w:rsid w:val="00655EC7"/>
    <w:rsid w:val="00663350"/>
    <w:rsid w:val="006666AF"/>
    <w:rsid w:val="006709B6"/>
    <w:rsid w:val="006724D2"/>
    <w:rsid w:val="006747F3"/>
    <w:rsid w:val="00680AB2"/>
    <w:rsid w:val="00690D1C"/>
    <w:rsid w:val="006A32B4"/>
    <w:rsid w:val="006A4700"/>
    <w:rsid w:val="006B2BB7"/>
    <w:rsid w:val="006B353E"/>
    <w:rsid w:val="006B4789"/>
    <w:rsid w:val="006B5E0B"/>
    <w:rsid w:val="006C1D18"/>
    <w:rsid w:val="006C4E04"/>
    <w:rsid w:val="006D0153"/>
    <w:rsid w:val="006E4DC2"/>
    <w:rsid w:val="006F5782"/>
    <w:rsid w:val="00702190"/>
    <w:rsid w:val="00703853"/>
    <w:rsid w:val="0070653F"/>
    <w:rsid w:val="0071718D"/>
    <w:rsid w:val="007205C1"/>
    <w:rsid w:val="00721644"/>
    <w:rsid w:val="00723A8C"/>
    <w:rsid w:val="007314E0"/>
    <w:rsid w:val="00754F04"/>
    <w:rsid w:val="00755C8B"/>
    <w:rsid w:val="00760617"/>
    <w:rsid w:val="00762865"/>
    <w:rsid w:val="0076356C"/>
    <w:rsid w:val="00765146"/>
    <w:rsid w:val="00766986"/>
    <w:rsid w:val="007670D0"/>
    <w:rsid w:val="00771F23"/>
    <w:rsid w:val="00773B48"/>
    <w:rsid w:val="00774DB0"/>
    <w:rsid w:val="00776378"/>
    <w:rsid w:val="00792C2F"/>
    <w:rsid w:val="00794199"/>
    <w:rsid w:val="00795DBD"/>
    <w:rsid w:val="007964A6"/>
    <w:rsid w:val="007A372D"/>
    <w:rsid w:val="007A66DE"/>
    <w:rsid w:val="007B482E"/>
    <w:rsid w:val="007B712B"/>
    <w:rsid w:val="007B72DB"/>
    <w:rsid w:val="007C0629"/>
    <w:rsid w:val="007C4F04"/>
    <w:rsid w:val="007C6D9C"/>
    <w:rsid w:val="007D02B0"/>
    <w:rsid w:val="007D626F"/>
    <w:rsid w:val="007D752A"/>
    <w:rsid w:val="007E1123"/>
    <w:rsid w:val="007E1A73"/>
    <w:rsid w:val="007E2385"/>
    <w:rsid w:val="007E655F"/>
    <w:rsid w:val="007E6854"/>
    <w:rsid w:val="007F2D03"/>
    <w:rsid w:val="007F50AB"/>
    <w:rsid w:val="00804835"/>
    <w:rsid w:val="00804CF4"/>
    <w:rsid w:val="00811CC9"/>
    <w:rsid w:val="00817429"/>
    <w:rsid w:val="00827738"/>
    <w:rsid w:val="00835D54"/>
    <w:rsid w:val="0084155D"/>
    <w:rsid w:val="00843B80"/>
    <w:rsid w:val="0084605B"/>
    <w:rsid w:val="00847DA4"/>
    <w:rsid w:val="008534B6"/>
    <w:rsid w:val="00853A35"/>
    <w:rsid w:val="00855231"/>
    <w:rsid w:val="008630BE"/>
    <w:rsid w:val="00871250"/>
    <w:rsid w:val="00873BA5"/>
    <w:rsid w:val="0088239C"/>
    <w:rsid w:val="0088389C"/>
    <w:rsid w:val="00884F27"/>
    <w:rsid w:val="00890F55"/>
    <w:rsid w:val="008920EE"/>
    <w:rsid w:val="00897E2B"/>
    <w:rsid w:val="008A145A"/>
    <w:rsid w:val="008A4250"/>
    <w:rsid w:val="008A5260"/>
    <w:rsid w:val="008A6DCE"/>
    <w:rsid w:val="008A6E1C"/>
    <w:rsid w:val="008B010D"/>
    <w:rsid w:val="008C1102"/>
    <w:rsid w:val="008C6F36"/>
    <w:rsid w:val="008E3AA4"/>
    <w:rsid w:val="008E61C1"/>
    <w:rsid w:val="008F2F6D"/>
    <w:rsid w:val="008F3505"/>
    <w:rsid w:val="00902E0B"/>
    <w:rsid w:val="00910CE6"/>
    <w:rsid w:val="009125EB"/>
    <w:rsid w:val="0092662A"/>
    <w:rsid w:val="0094087F"/>
    <w:rsid w:val="00943409"/>
    <w:rsid w:val="00947913"/>
    <w:rsid w:val="0096660E"/>
    <w:rsid w:val="0097062B"/>
    <w:rsid w:val="009725D7"/>
    <w:rsid w:val="00975C88"/>
    <w:rsid w:val="00997B95"/>
    <w:rsid w:val="009A3867"/>
    <w:rsid w:val="009B6CA3"/>
    <w:rsid w:val="009C23D0"/>
    <w:rsid w:val="009C3413"/>
    <w:rsid w:val="009C5042"/>
    <w:rsid w:val="009E3172"/>
    <w:rsid w:val="009E3C33"/>
    <w:rsid w:val="009F0B08"/>
    <w:rsid w:val="009F19E8"/>
    <w:rsid w:val="009F402F"/>
    <w:rsid w:val="009F5097"/>
    <w:rsid w:val="009F5669"/>
    <w:rsid w:val="00A049E8"/>
    <w:rsid w:val="00A0587F"/>
    <w:rsid w:val="00A10CD8"/>
    <w:rsid w:val="00A17DEE"/>
    <w:rsid w:val="00A2101B"/>
    <w:rsid w:val="00A232A7"/>
    <w:rsid w:val="00A26822"/>
    <w:rsid w:val="00A33F62"/>
    <w:rsid w:val="00A35D69"/>
    <w:rsid w:val="00A427A5"/>
    <w:rsid w:val="00A434FE"/>
    <w:rsid w:val="00A50FD9"/>
    <w:rsid w:val="00A54D91"/>
    <w:rsid w:val="00A54FB5"/>
    <w:rsid w:val="00A67252"/>
    <w:rsid w:val="00A75B4E"/>
    <w:rsid w:val="00A82647"/>
    <w:rsid w:val="00A8282C"/>
    <w:rsid w:val="00A857DA"/>
    <w:rsid w:val="00A86AB7"/>
    <w:rsid w:val="00A87EB8"/>
    <w:rsid w:val="00A92E0A"/>
    <w:rsid w:val="00AA15FD"/>
    <w:rsid w:val="00AB62F2"/>
    <w:rsid w:val="00AC10EE"/>
    <w:rsid w:val="00AC20C4"/>
    <w:rsid w:val="00AE492F"/>
    <w:rsid w:val="00AE4F9B"/>
    <w:rsid w:val="00AF636B"/>
    <w:rsid w:val="00AF6AC9"/>
    <w:rsid w:val="00B00A67"/>
    <w:rsid w:val="00B01606"/>
    <w:rsid w:val="00B06C8A"/>
    <w:rsid w:val="00B140AF"/>
    <w:rsid w:val="00B22C64"/>
    <w:rsid w:val="00B26AAE"/>
    <w:rsid w:val="00B301B4"/>
    <w:rsid w:val="00B3045C"/>
    <w:rsid w:val="00B312C2"/>
    <w:rsid w:val="00B314EA"/>
    <w:rsid w:val="00B319F6"/>
    <w:rsid w:val="00B4011D"/>
    <w:rsid w:val="00B55837"/>
    <w:rsid w:val="00B614F6"/>
    <w:rsid w:val="00B64EE9"/>
    <w:rsid w:val="00B66507"/>
    <w:rsid w:val="00B66E09"/>
    <w:rsid w:val="00B751A2"/>
    <w:rsid w:val="00B76C48"/>
    <w:rsid w:val="00B93404"/>
    <w:rsid w:val="00BB322D"/>
    <w:rsid w:val="00BD218E"/>
    <w:rsid w:val="00BD263D"/>
    <w:rsid w:val="00BE39C7"/>
    <w:rsid w:val="00BE5BCB"/>
    <w:rsid w:val="00BE71A1"/>
    <w:rsid w:val="00C009CA"/>
    <w:rsid w:val="00C03509"/>
    <w:rsid w:val="00C0384E"/>
    <w:rsid w:val="00C10AAD"/>
    <w:rsid w:val="00C12823"/>
    <w:rsid w:val="00C1314B"/>
    <w:rsid w:val="00C20E70"/>
    <w:rsid w:val="00C20F44"/>
    <w:rsid w:val="00C216BE"/>
    <w:rsid w:val="00C3058B"/>
    <w:rsid w:val="00C36969"/>
    <w:rsid w:val="00C567B7"/>
    <w:rsid w:val="00C63C0E"/>
    <w:rsid w:val="00C705B2"/>
    <w:rsid w:val="00C75F87"/>
    <w:rsid w:val="00C7686B"/>
    <w:rsid w:val="00C81426"/>
    <w:rsid w:val="00C8285C"/>
    <w:rsid w:val="00C85B0A"/>
    <w:rsid w:val="00C86953"/>
    <w:rsid w:val="00CB0F75"/>
    <w:rsid w:val="00CB6FE2"/>
    <w:rsid w:val="00CC22C0"/>
    <w:rsid w:val="00CC250A"/>
    <w:rsid w:val="00CE29BB"/>
    <w:rsid w:val="00CE38BC"/>
    <w:rsid w:val="00CE3E80"/>
    <w:rsid w:val="00D01245"/>
    <w:rsid w:val="00D03681"/>
    <w:rsid w:val="00D11A3C"/>
    <w:rsid w:val="00D14FEA"/>
    <w:rsid w:val="00D212CE"/>
    <w:rsid w:val="00D22FD6"/>
    <w:rsid w:val="00D32D9D"/>
    <w:rsid w:val="00D3565B"/>
    <w:rsid w:val="00D37325"/>
    <w:rsid w:val="00D44FD0"/>
    <w:rsid w:val="00D47180"/>
    <w:rsid w:val="00D52A37"/>
    <w:rsid w:val="00D53E2E"/>
    <w:rsid w:val="00D57362"/>
    <w:rsid w:val="00D64C23"/>
    <w:rsid w:val="00D659C6"/>
    <w:rsid w:val="00D67C95"/>
    <w:rsid w:val="00D711F1"/>
    <w:rsid w:val="00D83BCA"/>
    <w:rsid w:val="00D86FA7"/>
    <w:rsid w:val="00DA500C"/>
    <w:rsid w:val="00DA7BE5"/>
    <w:rsid w:val="00DB6A33"/>
    <w:rsid w:val="00DC202C"/>
    <w:rsid w:val="00DC278A"/>
    <w:rsid w:val="00DD2166"/>
    <w:rsid w:val="00DD6847"/>
    <w:rsid w:val="00DE497C"/>
    <w:rsid w:val="00DF44B6"/>
    <w:rsid w:val="00E01780"/>
    <w:rsid w:val="00E07787"/>
    <w:rsid w:val="00E1436C"/>
    <w:rsid w:val="00E14F9C"/>
    <w:rsid w:val="00E16EF3"/>
    <w:rsid w:val="00E20AB0"/>
    <w:rsid w:val="00E2166B"/>
    <w:rsid w:val="00E24343"/>
    <w:rsid w:val="00E3051D"/>
    <w:rsid w:val="00E30ADD"/>
    <w:rsid w:val="00E315AB"/>
    <w:rsid w:val="00E35077"/>
    <w:rsid w:val="00E5416E"/>
    <w:rsid w:val="00E542A2"/>
    <w:rsid w:val="00E616D5"/>
    <w:rsid w:val="00E647AA"/>
    <w:rsid w:val="00E805E4"/>
    <w:rsid w:val="00E90855"/>
    <w:rsid w:val="00E91E4C"/>
    <w:rsid w:val="00E95D80"/>
    <w:rsid w:val="00E9728C"/>
    <w:rsid w:val="00EA022E"/>
    <w:rsid w:val="00EA72CC"/>
    <w:rsid w:val="00EC450E"/>
    <w:rsid w:val="00EC5748"/>
    <w:rsid w:val="00ED0BD2"/>
    <w:rsid w:val="00ED617D"/>
    <w:rsid w:val="00ED6B00"/>
    <w:rsid w:val="00ED731F"/>
    <w:rsid w:val="00EE2651"/>
    <w:rsid w:val="00EE380A"/>
    <w:rsid w:val="00EE4F8C"/>
    <w:rsid w:val="00EF2FFA"/>
    <w:rsid w:val="00EF357D"/>
    <w:rsid w:val="00F00683"/>
    <w:rsid w:val="00F06E8A"/>
    <w:rsid w:val="00F06F4F"/>
    <w:rsid w:val="00F07AAF"/>
    <w:rsid w:val="00F1156C"/>
    <w:rsid w:val="00F123F4"/>
    <w:rsid w:val="00F16CBE"/>
    <w:rsid w:val="00F33C20"/>
    <w:rsid w:val="00F456DB"/>
    <w:rsid w:val="00F458A4"/>
    <w:rsid w:val="00F47A6F"/>
    <w:rsid w:val="00F52A88"/>
    <w:rsid w:val="00F6229C"/>
    <w:rsid w:val="00F666B0"/>
    <w:rsid w:val="00F67684"/>
    <w:rsid w:val="00F72945"/>
    <w:rsid w:val="00F74F8B"/>
    <w:rsid w:val="00F92724"/>
    <w:rsid w:val="00FA4603"/>
    <w:rsid w:val="00FB4F12"/>
    <w:rsid w:val="00FB53D2"/>
    <w:rsid w:val="00FB6B29"/>
    <w:rsid w:val="00FC10EC"/>
    <w:rsid w:val="00FE3F8D"/>
    <w:rsid w:val="00FF51A1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E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C10EC"/>
    <w:rPr>
      <w:color w:val="808080"/>
    </w:rPr>
  </w:style>
  <w:style w:type="paragraph" w:styleId="ab">
    <w:name w:val="header"/>
    <w:basedOn w:val="a"/>
    <w:link w:val="ac"/>
    <w:uiPriority w:val="99"/>
    <w:unhideWhenUsed/>
    <w:rsid w:val="00E20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20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A3867"/>
  </w:style>
  <w:style w:type="table" w:customStyle="1" w:styleId="10">
    <w:name w:val="Сетка таблицы светлая1"/>
    <w:basedOn w:val="a1"/>
    <w:uiPriority w:val="40"/>
    <w:rsid w:val="009A38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A386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3867"/>
    <w:rPr>
      <w:vertAlign w:val="superscript"/>
    </w:rPr>
  </w:style>
  <w:style w:type="paragraph" w:customStyle="1" w:styleId="ConsPlusTitle">
    <w:name w:val="ConsPlusTitle"/>
    <w:uiPriority w:val="99"/>
    <w:rsid w:val="006C1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23FE-F2E7-4F6E-ADFB-78730461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1</cp:lastModifiedBy>
  <cp:revision>2</cp:revision>
  <cp:lastPrinted>2021-03-25T06:48:00Z</cp:lastPrinted>
  <dcterms:created xsi:type="dcterms:W3CDTF">2021-03-26T06:02:00Z</dcterms:created>
  <dcterms:modified xsi:type="dcterms:W3CDTF">2021-03-26T06:02:00Z</dcterms:modified>
</cp:coreProperties>
</file>